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7BF5" w14:textId="5B7B80FD" w:rsidR="00E11761" w:rsidRPr="007B043D" w:rsidRDefault="00E11761" w:rsidP="60C45DA1">
      <w:pPr>
        <w:spacing w:line="276" w:lineRule="auto"/>
        <w:ind w:firstLine="360"/>
        <w:jc w:val="center"/>
      </w:pPr>
      <w:r>
        <w:rPr>
          <w:noProof/>
        </w:rPr>
        <w:drawing>
          <wp:anchor distT="0" distB="0" distL="114300" distR="114300" simplePos="0" relativeHeight="251658240" behindDoc="1" locked="0" layoutInCell="1" allowOverlap="1" wp14:anchorId="2D25E0CC" wp14:editId="578C8774">
            <wp:simplePos x="0" y="0"/>
            <wp:positionH relativeFrom="column">
              <wp:align>left</wp:align>
            </wp:positionH>
            <wp:positionV relativeFrom="paragraph">
              <wp:posOffset>0</wp:posOffset>
            </wp:positionV>
            <wp:extent cx="6347884" cy="1071205"/>
            <wp:effectExtent l="0" t="0" r="0" b="0"/>
            <wp:wrapNone/>
            <wp:docPr id="1623481761" name="Picture 162348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47884" cy="1071205"/>
                    </a:xfrm>
                    <a:prstGeom prst="rect">
                      <a:avLst/>
                    </a:prstGeom>
                  </pic:spPr>
                </pic:pic>
              </a:graphicData>
            </a:graphic>
            <wp14:sizeRelH relativeFrom="page">
              <wp14:pctWidth>0</wp14:pctWidth>
            </wp14:sizeRelH>
            <wp14:sizeRelV relativeFrom="page">
              <wp14:pctHeight>0</wp14:pctHeight>
            </wp14:sizeRelV>
          </wp:anchor>
        </w:drawing>
      </w:r>
    </w:p>
    <w:p w14:paraId="61AA8BD9" w14:textId="551E3FA2" w:rsidR="00E11761" w:rsidRPr="007B043D" w:rsidRDefault="00E11761" w:rsidP="60C45DA1">
      <w:pPr>
        <w:spacing w:line="276" w:lineRule="auto"/>
        <w:ind w:firstLine="360"/>
        <w:jc w:val="center"/>
        <w:rPr>
          <w:rFonts w:ascii="Calibri" w:eastAsia="Calibri" w:hAnsi="Calibri" w:cs="Calibri"/>
          <w:b/>
          <w:bCs/>
          <w:u w:val="single"/>
        </w:rPr>
      </w:pPr>
    </w:p>
    <w:p w14:paraId="292CD83F" w14:textId="6167E7A1" w:rsidR="00E11761" w:rsidRPr="007B043D" w:rsidRDefault="00E11761" w:rsidP="60C45DA1">
      <w:pPr>
        <w:spacing w:line="276" w:lineRule="auto"/>
        <w:ind w:firstLine="360"/>
        <w:jc w:val="center"/>
        <w:rPr>
          <w:rFonts w:ascii="Montserrat" w:eastAsia="Montserrat" w:hAnsi="Montserrat" w:cs="Montserrat"/>
          <w:b/>
          <w:bCs/>
          <w:color w:val="533791"/>
          <w:sz w:val="32"/>
          <w:szCs w:val="32"/>
          <w:u w:val="single"/>
        </w:rPr>
      </w:pPr>
    </w:p>
    <w:p w14:paraId="02A9EAFE" w14:textId="798DCF84" w:rsidR="00E11761" w:rsidRPr="007B043D" w:rsidRDefault="00E11761" w:rsidP="60C45DA1">
      <w:pPr>
        <w:spacing w:line="276" w:lineRule="auto"/>
        <w:ind w:firstLine="360"/>
        <w:jc w:val="center"/>
        <w:rPr>
          <w:rFonts w:ascii="Montserrat" w:eastAsia="Montserrat" w:hAnsi="Montserrat" w:cs="Montserrat"/>
          <w:b/>
          <w:bCs/>
          <w:color w:val="533791"/>
          <w:sz w:val="32"/>
          <w:szCs w:val="32"/>
          <w:u w:val="single"/>
        </w:rPr>
      </w:pPr>
    </w:p>
    <w:p w14:paraId="152365F6" w14:textId="0170134F" w:rsidR="78B043A1" w:rsidRDefault="78B043A1" w:rsidP="78B043A1">
      <w:pPr>
        <w:spacing w:line="276" w:lineRule="auto"/>
        <w:ind w:firstLine="360"/>
        <w:jc w:val="center"/>
        <w:rPr>
          <w:rFonts w:ascii="Montserrat" w:eastAsia="Montserrat" w:hAnsi="Montserrat" w:cs="Montserrat"/>
          <w:b/>
          <w:bCs/>
          <w:color w:val="533791"/>
          <w:sz w:val="32"/>
          <w:szCs w:val="32"/>
          <w:u w:val="single"/>
        </w:rPr>
      </w:pPr>
    </w:p>
    <w:p w14:paraId="34061BF1" w14:textId="118017BA" w:rsidR="00E11761" w:rsidRPr="007B043D" w:rsidRDefault="35AF7078" w:rsidP="35AF7078">
      <w:pPr>
        <w:spacing w:line="276" w:lineRule="auto"/>
        <w:ind w:firstLine="360"/>
        <w:jc w:val="center"/>
        <w:rPr>
          <w:rFonts w:ascii="Montserrat" w:eastAsia="Montserrat" w:hAnsi="Montserrat" w:cs="Montserrat"/>
          <w:b/>
          <w:bCs/>
          <w:color w:val="533791"/>
          <w:sz w:val="32"/>
          <w:szCs w:val="32"/>
          <w:u w:val="single"/>
        </w:rPr>
      </w:pPr>
      <w:r w:rsidRPr="35AF7078">
        <w:rPr>
          <w:rFonts w:ascii="Montserrat" w:eastAsia="Montserrat" w:hAnsi="Montserrat" w:cs="Montserrat"/>
          <w:b/>
          <w:bCs/>
          <w:color w:val="533791"/>
          <w:sz w:val="40"/>
          <w:szCs w:val="40"/>
          <w:u w:val="single"/>
        </w:rPr>
        <w:t xml:space="preserve">LE PROJET EDUCATIF </w:t>
      </w:r>
    </w:p>
    <w:p w14:paraId="4A5D08D1" w14:textId="791B1A16" w:rsidR="00E11761" w:rsidRPr="007B043D" w:rsidRDefault="35AF7078" w:rsidP="60C45DA1">
      <w:pPr>
        <w:spacing w:line="276" w:lineRule="auto"/>
        <w:ind w:firstLine="360"/>
        <w:jc w:val="center"/>
        <w:rPr>
          <w:rFonts w:ascii="Montserrat" w:eastAsia="Montserrat" w:hAnsi="Montserrat" w:cs="Montserrat"/>
          <w:b/>
          <w:bCs/>
          <w:color w:val="533791"/>
          <w:sz w:val="32"/>
          <w:szCs w:val="32"/>
          <w:u w:val="single"/>
        </w:rPr>
      </w:pPr>
      <w:r w:rsidRPr="35AF7078">
        <w:rPr>
          <w:rFonts w:ascii="Montserrat" w:eastAsia="Montserrat" w:hAnsi="Montserrat" w:cs="Montserrat"/>
          <w:b/>
          <w:bCs/>
          <w:color w:val="533791"/>
          <w:sz w:val="40"/>
          <w:szCs w:val="40"/>
          <w:u w:val="single"/>
        </w:rPr>
        <w:t>DE LA FORMATION BAFA</w:t>
      </w:r>
    </w:p>
    <w:p w14:paraId="67CF5C82" w14:textId="43E6E67A" w:rsidR="00E11761" w:rsidRPr="007B043D" w:rsidRDefault="00E11761" w:rsidP="60C45DA1">
      <w:pPr>
        <w:spacing w:line="276" w:lineRule="auto"/>
        <w:ind w:firstLine="360"/>
        <w:jc w:val="center"/>
        <w:rPr>
          <w:rFonts w:ascii="Montserrat" w:eastAsia="Montserrat" w:hAnsi="Montserrat" w:cs="Montserrat"/>
          <w:b/>
          <w:bCs/>
          <w:color w:val="533791"/>
          <w:sz w:val="32"/>
          <w:szCs w:val="32"/>
          <w:u w:val="single"/>
        </w:rPr>
      </w:pPr>
    </w:p>
    <w:p w14:paraId="3EDF5231" w14:textId="13417C27" w:rsidR="00E11761" w:rsidRPr="007B043D" w:rsidRDefault="60C45DA1" w:rsidP="60C45DA1">
      <w:pPr>
        <w:spacing w:line="276" w:lineRule="auto"/>
        <w:ind w:firstLine="360"/>
        <w:rPr>
          <w:rFonts w:ascii="Montserrat" w:eastAsia="Montserrat" w:hAnsi="Montserrat" w:cs="Montserrat"/>
          <w:b/>
          <w:bCs/>
          <w:color w:val="533791"/>
          <w:sz w:val="32"/>
          <w:szCs w:val="32"/>
          <w:u w:val="single"/>
        </w:rPr>
      </w:pPr>
      <w:r w:rsidRPr="60C45DA1">
        <w:rPr>
          <w:rFonts w:ascii="Montserrat" w:eastAsia="Montserrat" w:hAnsi="Montserrat" w:cs="Montserrat"/>
          <w:b/>
          <w:bCs/>
          <w:color w:val="533791"/>
          <w:sz w:val="32"/>
          <w:szCs w:val="32"/>
          <w:u w:val="single"/>
        </w:rPr>
        <w:t>INTRODUCTION</w:t>
      </w:r>
    </w:p>
    <w:p w14:paraId="5A549AA4" w14:textId="6214F30A" w:rsidR="00972731" w:rsidRPr="00383A61" w:rsidRDefault="60C45DA1" w:rsidP="60C45DA1">
      <w:pPr>
        <w:spacing w:line="276" w:lineRule="auto"/>
        <w:ind w:firstLine="360"/>
        <w:jc w:val="both"/>
        <w:rPr>
          <w:rFonts w:ascii="Calibri" w:eastAsia="Calibri" w:hAnsi="Calibri" w:cs="Calibri"/>
        </w:rPr>
      </w:pPr>
      <w:r w:rsidRPr="60C45DA1">
        <w:rPr>
          <w:rFonts w:ascii="Calibri" w:eastAsia="Calibri" w:hAnsi="Calibri" w:cs="Calibri"/>
        </w:rPr>
        <w:t xml:space="preserve">Etant reconnu en tant qu’association d’éducation populaire, le Lille Université Club a élaboré son </w:t>
      </w:r>
      <w:proofErr w:type="gramStart"/>
      <w:r w:rsidRPr="60C45DA1">
        <w:rPr>
          <w:rFonts w:ascii="Calibri" w:eastAsia="Calibri" w:hAnsi="Calibri" w:cs="Calibri"/>
        </w:rPr>
        <w:t>projet</w:t>
      </w:r>
      <w:proofErr w:type="gramEnd"/>
      <w:r w:rsidRPr="60C45DA1">
        <w:rPr>
          <w:rFonts w:ascii="Calibri" w:eastAsia="Calibri" w:hAnsi="Calibri" w:cs="Calibri"/>
        </w:rPr>
        <w:t xml:space="preserve"> éducatif de formation permettant d’y inscrire nos valeurs et la mise en application de celles-ci par les équipes pédagogiques.</w:t>
      </w:r>
    </w:p>
    <w:p w14:paraId="4F1BDDC1" w14:textId="33E6CD7F" w:rsidR="00D82811" w:rsidRPr="00383A61" w:rsidRDefault="60C45DA1" w:rsidP="60C45DA1">
      <w:pPr>
        <w:spacing w:line="276" w:lineRule="auto"/>
        <w:ind w:firstLine="360"/>
        <w:jc w:val="both"/>
        <w:rPr>
          <w:rFonts w:ascii="Calibri" w:eastAsia="Calibri" w:hAnsi="Calibri" w:cs="Calibri"/>
        </w:rPr>
      </w:pPr>
      <w:r w:rsidRPr="60C45DA1">
        <w:rPr>
          <w:rFonts w:ascii="Calibri" w:eastAsia="Calibri" w:hAnsi="Calibri" w:cs="Calibri"/>
        </w:rPr>
        <w:t>Parce que la transmission est une notion importante, il nous tient à cœur de pouvoir former les encadrants de demain en leurs transmettant nos expériences, mais également en permettant de développer de nouvelles compétences.</w:t>
      </w:r>
    </w:p>
    <w:p w14:paraId="748E5F04" w14:textId="667C644A" w:rsidR="007B7483" w:rsidRPr="00383A61" w:rsidRDefault="78B043A1" w:rsidP="60C45DA1">
      <w:pPr>
        <w:spacing w:line="276" w:lineRule="auto"/>
        <w:ind w:firstLine="360"/>
        <w:jc w:val="both"/>
        <w:rPr>
          <w:rFonts w:ascii="Calibri" w:eastAsia="Calibri" w:hAnsi="Calibri" w:cs="Calibri"/>
        </w:rPr>
      </w:pPr>
      <w:r w:rsidRPr="78B043A1">
        <w:rPr>
          <w:rFonts w:ascii="Calibri" w:eastAsia="Calibri" w:hAnsi="Calibri" w:cs="Calibri"/>
        </w:rPr>
        <w:t>A travers la formation BAFA, les stagiaires pourront révéler leurs talents, contribuer au développement potentiel individuel de chacun et apporter leur contribution à la démarche d’éducation populaire.</w:t>
      </w:r>
    </w:p>
    <w:p w14:paraId="34B5334C" w14:textId="42B76B81" w:rsidR="78B043A1" w:rsidRDefault="78B043A1" w:rsidP="78B043A1">
      <w:pPr>
        <w:spacing w:line="276" w:lineRule="auto"/>
        <w:ind w:firstLine="360"/>
        <w:jc w:val="both"/>
        <w:rPr>
          <w:rFonts w:ascii="Calibri" w:eastAsia="Calibri" w:hAnsi="Calibri" w:cs="Calibri"/>
        </w:rPr>
      </w:pPr>
    </w:p>
    <w:p w14:paraId="0D825813" w14:textId="67A2DBC8" w:rsidR="78B043A1" w:rsidRDefault="78B043A1" w:rsidP="78B043A1">
      <w:pPr>
        <w:spacing w:line="276" w:lineRule="auto"/>
        <w:ind w:firstLine="360"/>
        <w:jc w:val="both"/>
        <w:rPr>
          <w:rFonts w:ascii="Calibri" w:eastAsia="Calibri" w:hAnsi="Calibri" w:cs="Calibri"/>
        </w:rPr>
      </w:pPr>
    </w:p>
    <w:p w14:paraId="7B8F1B64" w14:textId="77777777" w:rsidR="007B043D" w:rsidRPr="003B691A" w:rsidRDefault="007B043D" w:rsidP="00633194">
      <w:pPr>
        <w:spacing w:line="276" w:lineRule="auto"/>
        <w:ind w:firstLine="360"/>
        <w:jc w:val="center"/>
        <w:rPr>
          <w:rFonts w:ascii="Calibri" w:eastAsia="Calibri" w:hAnsi="Calibri" w:cs="Calibri"/>
          <w:b/>
          <w:iCs/>
          <w:color w:val="7030A0"/>
          <w:sz w:val="12"/>
          <w:szCs w:val="12"/>
          <w:u w:val="single"/>
        </w:rPr>
      </w:pPr>
    </w:p>
    <w:p w14:paraId="34F50E5A" w14:textId="3D169D55" w:rsidR="00383A61" w:rsidRPr="007B043D" w:rsidRDefault="60C45DA1" w:rsidP="60C45DA1">
      <w:pPr>
        <w:spacing w:line="276" w:lineRule="auto"/>
        <w:ind w:firstLine="360"/>
        <w:rPr>
          <w:rFonts w:ascii="Montserrat" w:eastAsia="Montserrat" w:hAnsi="Montserrat" w:cs="Montserrat"/>
          <w:b/>
          <w:bCs/>
          <w:color w:val="7030A0"/>
          <w:sz w:val="32"/>
          <w:szCs w:val="32"/>
          <w:u w:val="single"/>
        </w:rPr>
      </w:pPr>
      <w:r w:rsidRPr="60C45DA1">
        <w:rPr>
          <w:rFonts w:ascii="Montserrat" w:eastAsia="Montserrat" w:hAnsi="Montserrat" w:cs="Montserrat"/>
          <w:b/>
          <w:bCs/>
          <w:color w:val="7030A0"/>
          <w:sz w:val="32"/>
          <w:szCs w:val="32"/>
          <w:u w:val="single"/>
        </w:rPr>
        <w:t>NOS VALEURS</w:t>
      </w:r>
    </w:p>
    <w:p w14:paraId="59AE6082" w14:textId="77777777" w:rsidR="00D210EE" w:rsidRDefault="60C45DA1" w:rsidP="60C45DA1">
      <w:pPr>
        <w:spacing w:line="276" w:lineRule="auto"/>
        <w:ind w:left="360"/>
        <w:jc w:val="both"/>
        <w:rPr>
          <w:rFonts w:ascii="Calibri" w:eastAsia="Calibri" w:hAnsi="Calibri" w:cs="Calibri"/>
        </w:rPr>
      </w:pPr>
      <w:r w:rsidRPr="60C45DA1">
        <w:rPr>
          <w:rFonts w:ascii="Calibri" w:eastAsia="Calibri" w:hAnsi="Calibri" w:cs="Calibri"/>
        </w:rPr>
        <w:t>Le LUC porte des valeurs telles que : La diversité, la solidarité, la complémentarité, le sens du partage et du collectif, le respect, l’écoute, la cohérence du dire et du faire…</w:t>
      </w:r>
    </w:p>
    <w:p w14:paraId="0F9B89BB" w14:textId="3CEA663E" w:rsidR="007B7483" w:rsidRDefault="60C45DA1" w:rsidP="60C45DA1">
      <w:pPr>
        <w:spacing w:line="276" w:lineRule="auto"/>
        <w:ind w:left="360"/>
        <w:jc w:val="both"/>
        <w:rPr>
          <w:rFonts w:ascii="Calibri" w:eastAsia="Calibri" w:hAnsi="Calibri" w:cs="Calibri"/>
        </w:rPr>
      </w:pPr>
      <w:r w:rsidRPr="60C45DA1">
        <w:rPr>
          <w:rFonts w:ascii="Calibri" w:eastAsia="Calibri" w:hAnsi="Calibri" w:cs="Calibri"/>
        </w:rPr>
        <w:t>Ces valeurs sont rappelées et travaillées à chaque session de vacances permettant une mise en application et une transversalité entre les différents projets éducatifs et pédagogiques.</w:t>
      </w:r>
    </w:p>
    <w:p w14:paraId="3E973875" w14:textId="046B7D62" w:rsidR="00DA418A" w:rsidRDefault="60C45DA1" w:rsidP="60C45DA1">
      <w:pPr>
        <w:pStyle w:val="Paragraphedeliste"/>
        <w:numPr>
          <w:ilvl w:val="0"/>
          <w:numId w:val="7"/>
        </w:numPr>
        <w:spacing w:line="276" w:lineRule="auto"/>
        <w:jc w:val="both"/>
        <w:rPr>
          <w:rFonts w:ascii="Calibri" w:eastAsia="Calibri" w:hAnsi="Calibri" w:cs="Calibri"/>
        </w:rPr>
      </w:pPr>
      <w:r w:rsidRPr="60C45DA1">
        <w:rPr>
          <w:rFonts w:ascii="Calibri" w:eastAsia="Calibri" w:hAnsi="Calibri" w:cs="Calibri"/>
        </w:rPr>
        <w:t>LA DIVERSITE pour favoriser l’échange de connaissance et le respect des différences.</w:t>
      </w:r>
    </w:p>
    <w:p w14:paraId="199141E4" w14:textId="483DCE8C" w:rsidR="0077747F" w:rsidRDefault="60C45DA1" w:rsidP="60C45DA1">
      <w:pPr>
        <w:pStyle w:val="Paragraphedeliste"/>
        <w:numPr>
          <w:ilvl w:val="0"/>
          <w:numId w:val="7"/>
        </w:numPr>
        <w:spacing w:line="276" w:lineRule="auto"/>
        <w:jc w:val="both"/>
        <w:rPr>
          <w:rFonts w:ascii="Calibri" w:eastAsia="Calibri" w:hAnsi="Calibri" w:cs="Calibri"/>
        </w:rPr>
      </w:pPr>
      <w:r w:rsidRPr="60C45DA1">
        <w:rPr>
          <w:rFonts w:ascii="Calibri" w:eastAsia="Calibri" w:hAnsi="Calibri" w:cs="Calibri"/>
        </w:rPr>
        <w:t>LA SOLIDARITE pour favoriser l’échange et l’entraide.</w:t>
      </w:r>
    </w:p>
    <w:p w14:paraId="58FCD444" w14:textId="78994C1A" w:rsidR="00640548" w:rsidRDefault="60C45DA1" w:rsidP="60C45DA1">
      <w:pPr>
        <w:pStyle w:val="Paragraphedeliste"/>
        <w:numPr>
          <w:ilvl w:val="0"/>
          <w:numId w:val="7"/>
        </w:numPr>
        <w:spacing w:line="276" w:lineRule="auto"/>
        <w:jc w:val="both"/>
        <w:rPr>
          <w:rFonts w:ascii="Calibri" w:eastAsia="Calibri" w:hAnsi="Calibri" w:cs="Calibri"/>
        </w:rPr>
      </w:pPr>
      <w:r w:rsidRPr="60C45DA1">
        <w:rPr>
          <w:rFonts w:ascii="Calibri" w:eastAsia="Calibri" w:hAnsi="Calibri" w:cs="Calibri"/>
        </w:rPr>
        <w:t>LA COMPLEMENTARITE et L’ECOUTE pour apprendre des autres et avancer grâce et avec les autres.</w:t>
      </w:r>
    </w:p>
    <w:p w14:paraId="16222532" w14:textId="4D6494E9" w:rsidR="00AF16BC" w:rsidRDefault="60C45DA1" w:rsidP="60C45DA1">
      <w:pPr>
        <w:pStyle w:val="Paragraphedeliste"/>
        <w:numPr>
          <w:ilvl w:val="0"/>
          <w:numId w:val="7"/>
        </w:numPr>
        <w:spacing w:line="276" w:lineRule="auto"/>
        <w:jc w:val="both"/>
        <w:rPr>
          <w:rFonts w:ascii="Calibri" w:eastAsia="Calibri" w:hAnsi="Calibri" w:cs="Calibri"/>
        </w:rPr>
      </w:pPr>
      <w:r w:rsidRPr="60C45DA1">
        <w:rPr>
          <w:rFonts w:ascii="Calibri" w:eastAsia="Calibri" w:hAnsi="Calibri" w:cs="Calibri"/>
        </w:rPr>
        <w:t>LE RESPECT car chacun a droit au respect de ses différences : pour vivre en harmonie avec les autres, il faut savoir se respecter et respecter les autres.</w:t>
      </w:r>
    </w:p>
    <w:p w14:paraId="33E3DB58" w14:textId="7E6EE7FD" w:rsidR="0098415C" w:rsidRPr="00DA418A" w:rsidRDefault="0098415C" w:rsidP="60C45DA1">
      <w:pPr>
        <w:pStyle w:val="Paragraphedeliste"/>
        <w:numPr>
          <w:ilvl w:val="0"/>
          <w:numId w:val="7"/>
        </w:numPr>
        <w:spacing w:line="276" w:lineRule="auto"/>
        <w:jc w:val="both"/>
        <w:rPr>
          <w:rFonts w:ascii="Calibri" w:eastAsia="Calibri" w:hAnsi="Calibri" w:cs="Calibri"/>
        </w:rPr>
      </w:pPr>
      <w:r>
        <w:rPr>
          <w:rFonts w:ascii="Calibri" w:eastAsia="Calibri" w:hAnsi="Calibri" w:cs="Calibri"/>
        </w:rPr>
        <w:t>LA MIXITE</w:t>
      </w:r>
      <w:r w:rsidR="002D31D9">
        <w:rPr>
          <w:rFonts w:ascii="Calibri" w:eastAsia="Calibri" w:hAnsi="Calibri" w:cs="Calibri"/>
        </w:rPr>
        <w:t>, qu’elle soit sociale, culturelle, générationnelle ou de genre, la mixité est importante pour échanger et apprendre de chacun</w:t>
      </w:r>
      <w:r w:rsidR="00BE3C75">
        <w:rPr>
          <w:rFonts w:ascii="Calibri" w:eastAsia="Calibri" w:hAnsi="Calibri" w:cs="Calibri"/>
        </w:rPr>
        <w:t>.</w:t>
      </w:r>
    </w:p>
    <w:p w14:paraId="1C914DC9" w14:textId="2ED2EDED" w:rsidR="007B043D" w:rsidRPr="003B691A" w:rsidRDefault="007B043D" w:rsidP="60C45DA1">
      <w:pPr>
        <w:spacing w:line="276" w:lineRule="auto"/>
        <w:ind w:left="360"/>
        <w:jc w:val="center"/>
        <w:rPr>
          <w:rFonts w:ascii="Calibri" w:eastAsia="Calibri" w:hAnsi="Calibri" w:cs="Calibri"/>
          <w:b/>
          <w:bCs/>
          <w:color w:val="7030A0"/>
          <w:sz w:val="12"/>
          <w:szCs w:val="12"/>
          <w:u w:val="single"/>
        </w:rPr>
      </w:pPr>
    </w:p>
    <w:p w14:paraId="130D0DF1" w14:textId="391C97A6" w:rsidR="60C45DA1" w:rsidRDefault="60C45DA1" w:rsidP="60C45DA1">
      <w:pPr>
        <w:spacing w:line="276" w:lineRule="auto"/>
        <w:ind w:left="360"/>
        <w:jc w:val="center"/>
        <w:rPr>
          <w:rFonts w:ascii="Calibri" w:eastAsia="Calibri" w:hAnsi="Calibri" w:cs="Calibri"/>
          <w:b/>
          <w:bCs/>
          <w:color w:val="7030A0"/>
          <w:sz w:val="12"/>
          <w:szCs w:val="12"/>
          <w:u w:val="single"/>
        </w:rPr>
      </w:pPr>
    </w:p>
    <w:p w14:paraId="672F1A5B" w14:textId="7300FC7E" w:rsidR="60C45DA1" w:rsidRDefault="60C45DA1" w:rsidP="60C45DA1">
      <w:pPr>
        <w:spacing w:line="276" w:lineRule="auto"/>
        <w:ind w:left="360"/>
        <w:jc w:val="center"/>
        <w:rPr>
          <w:rFonts w:ascii="Calibri" w:eastAsia="Calibri" w:hAnsi="Calibri" w:cs="Calibri"/>
          <w:b/>
          <w:bCs/>
          <w:color w:val="7030A0"/>
          <w:sz w:val="12"/>
          <w:szCs w:val="12"/>
          <w:u w:val="single"/>
        </w:rPr>
      </w:pPr>
    </w:p>
    <w:p w14:paraId="647EDC01" w14:textId="58971802" w:rsidR="60C45DA1" w:rsidRDefault="60C45DA1" w:rsidP="00BE3C75">
      <w:pPr>
        <w:spacing w:line="276" w:lineRule="auto"/>
        <w:rPr>
          <w:rFonts w:ascii="Calibri" w:eastAsia="Calibri" w:hAnsi="Calibri" w:cs="Calibri"/>
          <w:b/>
          <w:bCs/>
          <w:color w:val="7030A0"/>
          <w:sz w:val="12"/>
          <w:szCs w:val="12"/>
          <w:u w:val="single"/>
        </w:rPr>
      </w:pPr>
    </w:p>
    <w:p w14:paraId="5625A999" w14:textId="3F22997B" w:rsidR="60C45DA1" w:rsidRDefault="60C45DA1" w:rsidP="60C45DA1">
      <w:pPr>
        <w:spacing w:line="276" w:lineRule="auto"/>
        <w:ind w:left="360"/>
        <w:jc w:val="center"/>
        <w:rPr>
          <w:rFonts w:ascii="Calibri" w:eastAsia="Calibri" w:hAnsi="Calibri" w:cs="Calibri"/>
          <w:b/>
          <w:bCs/>
          <w:color w:val="7030A0"/>
          <w:sz w:val="12"/>
          <w:szCs w:val="12"/>
          <w:u w:val="single"/>
        </w:rPr>
      </w:pPr>
    </w:p>
    <w:p w14:paraId="10EDE0CD" w14:textId="647C0CBF" w:rsidR="00816814" w:rsidRPr="007B043D" w:rsidRDefault="35AF7078" w:rsidP="35AF7078">
      <w:pPr>
        <w:spacing w:line="276" w:lineRule="auto"/>
        <w:ind w:left="360"/>
        <w:rPr>
          <w:rFonts w:ascii="Montserrat" w:eastAsia="Montserrat" w:hAnsi="Montserrat" w:cs="Montserrat"/>
          <w:b/>
          <w:bCs/>
          <w:color w:val="7030A0"/>
          <w:sz w:val="32"/>
          <w:szCs w:val="32"/>
          <w:u w:val="single"/>
        </w:rPr>
      </w:pPr>
      <w:r w:rsidRPr="35AF7078">
        <w:rPr>
          <w:rFonts w:ascii="Montserrat" w:eastAsia="Montserrat" w:hAnsi="Montserrat" w:cs="Montserrat"/>
          <w:b/>
          <w:bCs/>
          <w:color w:val="7030A0"/>
          <w:sz w:val="32"/>
          <w:szCs w:val="32"/>
          <w:u w:val="single"/>
        </w:rPr>
        <w:t>NOTRE PEDAGOGIE</w:t>
      </w:r>
    </w:p>
    <w:p w14:paraId="3386FD10" w14:textId="2AFBA9DE" w:rsidR="00816814" w:rsidRDefault="60C45DA1" w:rsidP="60C45DA1">
      <w:pPr>
        <w:spacing w:line="276" w:lineRule="auto"/>
        <w:ind w:left="360"/>
        <w:rPr>
          <w:rFonts w:ascii="Calibri" w:eastAsia="Calibri" w:hAnsi="Calibri" w:cs="Calibri"/>
        </w:rPr>
      </w:pPr>
      <w:r w:rsidRPr="60C45DA1">
        <w:rPr>
          <w:rFonts w:ascii="Calibri" w:eastAsia="Calibri" w:hAnsi="Calibri" w:cs="Calibri"/>
        </w:rPr>
        <w:t>Notre démarche pédagogique est, conformément à la pyramide d’apprentissage, axée sur les interactions et la pratique.</w:t>
      </w:r>
    </w:p>
    <w:p w14:paraId="60BA4DA5" w14:textId="31A797B1" w:rsidR="006944F9" w:rsidRPr="00755041" w:rsidRDefault="78B043A1" w:rsidP="78B043A1">
      <w:pPr>
        <w:spacing w:line="276" w:lineRule="auto"/>
        <w:ind w:left="360"/>
        <w:rPr>
          <w:rFonts w:ascii="Calibri" w:eastAsia="Calibri" w:hAnsi="Calibri" w:cs="Calibri"/>
        </w:rPr>
      </w:pPr>
      <w:r w:rsidRPr="03DF2A39">
        <w:rPr>
          <w:rFonts w:ascii="Calibri" w:eastAsia="Calibri" w:hAnsi="Calibri" w:cs="Calibri"/>
        </w:rPr>
        <w:t>L’utilisation de la pédagogie active est donc une référence pour nos équipes tout en s’inspirant des grands pédagogues de l’éducation nouvelle</w:t>
      </w:r>
      <w:r w:rsidR="009630D2">
        <w:rPr>
          <w:rFonts w:ascii="Calibri" w:eastAsia="Calibri" w:hAnsi="Calibri" w:cs="Calibri"/>
        </w:rPr>
        <w:t xml:space="preserve"> comme </w:t>
      </w:r>
      <w:r w:rsidR="00DA056D">
        <w:rPr>
          <w:rFonts w:ascii="Calibri" w:eastAsia="Calibri" w:hAnsi="Calibri" w:cs="Calibri"/>
        </w:rPr>
        <w:t>Freinet..</w:t>
      </w:r>
      <w:r w:rsidRPr="03DF2A39">
        <w:rPr>
          <w:rFonts w:ascii="Calibri" w:eastAsia="Calibri" w:hAnsi="Calibri" w:cs="Calibri"/>
        </w:rPr>
        <w:t>.</w:t>
      </w:r>
      <w:r w:rsidR="2B3B887D" w:rsidRPr="03DF2A39">
        <w:rPr>
          <w:rFonts w:ascii="Calibri" w:eastAsia="Calibri" w:hAnsi="Calibri" w:cs="Calibri"/>
        </w:rPr>
        <w:t xml:space="preserve"> </w:t>
      </w:r>
    </w:p>
    <w:p w14:paraId="6DF141DD" w14:textId="74AA30ED" w:rsidR="2B3B887D" w:rsidRDefault="2B3B887D" w:rsidP="03DF2A39">
      <w:pPr>
        <w:widowControl w:val="0"/>
        <w:spacing w:after="0" w:line="240" w:lineRule="auto"/>
        <w:jc w:val="center"/>
        <w:rPr>
          <w:rFonts w:ascii="Calibri" w:eastAsia="Calibri" w:hAnsi="Calibri" w:cs="Calibri"/>
          <w:color w:val="000000" w:themeColor="text1"/>
        </w:rPr>
      </w:pPr>
      <w:r w:rsidRPr="03DF2A39">
        <w:rPr>
          <w:rFonts w:ascii="Calibri" w:eastAsia="Calibri" w:hAnsi="Calibri" w:cs="Calibri"/>
          <w:color w:val="000000" w:themeColor="text1"/>
        </w:rPr>
        <w:t>La thématique de notre pédagogie BAFA peut varier en fonction des besoins spécifiques du groupe de stagiaires, des objectifs de la structure de formation et des orientations pédagogiques adoptées. Cependant, plusieurs thématiques sont généralement abordées de manière transversale tout au long de la formation. Voici quelques-unes de ces propositions dominantes :</w:t>
      </w:r>
    </w:p>
    <w:p w14:paraId="5E5374AD" w14:textId="690271EB" w:rsidR="2B3B887D" w:rsidRDefault="2B3B887D" w:rsidP="03DF2A39">
      <w:pPr>
        <w:pStyle w:val="Paragraphedeliste"/>
        <w:numPr>
          <w:ilvl w:val="0"/>
          <w:numId w:val="6"/>
        </w:numPr>
        <w:spacing w:before="240" w:after="240" w:line="240" w:lineRule="auto"/>
        <w:ind w:left="0" w:right="105" w:firstLine="2235"/>
        <w:jc w:val="both"/>
        <w:rPr>
          <w:rFonts w:ascii="Calibri" w:eastAsia="Calibri" w:hAnsi="Calibri" w:cs="Calibri"/>
          <w:color w:val="000000" w:themeColor="text1"/>
        </w:rPr>
      </w:pPr>
      <w:r w:rsidRPr="03DF2A39">
        <w:rPr>
          <w:rFonts w:ascii="Calibri" w:eastAsia="Calibri" w:hAnsi="Calibri" w:cs="Calibri"/>
          <w:b/>
          <w:bCs/>
          <w:color w:val="000000" w:themeColor="text1"/>
        </w:rPr>
        <w:t>Pédagogie de l'animation :</w:t>
      </w:r>
      <w:r w:rsidRPr="03DF2A39">
        <w:rPr>
          <w:rFonts w:ascii="Calibri" w:eastAsia="Calibri" w:hAnsi="Calibri" w:cs="Calibri"/>
          <w:color w:val="000000" w:themeColor="text1"/>
        </w:rPr>
        <w:t xml:space="preserve"> Cette thématique porte sur les méthodes pédagogiques adaptées à l'animation auprès des enfants et des adolescents. Elle inclut des aspects tels que la conception d'activités ludiques et éducatives, la gestion du temps, la prise en compte des intérêts et des besoins des participants, etc.</w:t>
      </w:r>
    </w:p>
    <w:p w14:paraId="670AB034" w14:textId="45E65ED2" w:rsidR="2B3B887D" w:rsidRDefault="2B3B887D" w:rsidP="03DF2A39">
      <w:pPr>
        <w:pStyle w:val="Paragraphedeliste"/>
        <w:numPr>
          <w:ilvl w:val="0"/>
          <w:numId w:val="6"/>
        </w:numPr>
        <w:spacing w:before="240" w:after="240" w:line="240" w:lineRule="auto"/>
        <w:ind w:left="0" w:right="105" w:firstLine="2235"/>
        <w:jc w:val="both"/>
        <w:rPr>
          <w:rFonts w:ascii="Calibri" w:eastAsia="Calibri" w:hAnsi="Calibri" w:cs="Calibri"/>
          <w:color w:val="000000" w:themeColor="text1"/>
        </w:rPr>
      </w:pPr>
      <w:r w:rsidRPr="03DF2A39">
        <w:rPr>
          <w:rFonts w:ascii="Calibri" w:eastAsia="Calibri" w:hAnsi="Calibri" w:cs="Calibri"/>
          <w:b/>
          <w:bCs/>
          <w:color w:val="000000" w:themeColor="text1"/>
        </w:rPr>
        <w:t>Sécurité et prévention des risques :</w:t>
      </w:r>
      <w:r w:rsidRPr="03DF2A39">
        <w:rPr>
          <w:rFonts w:ascii="Calibri" w:eastAsia="Calibri" w:hAnsi="Calibri" w:cs="Calibri"/>
          <w:color w:val="000000" w:themeColor="text1"/>
        </w:rPr>
        <w:t xml:space="preserve"> La sécurité des enfants est une priorité absolue dans l'animation. Cette thématique aborde les gestes de premiers secours, la prévention des accidents, la gestion des situations d'urgence, ainsi que la connaissance et le respect des règles de sécurité.</w:t>
      </w:r>
    </w:p>
    <w:p w14:paraId="0C9AF711" w14:textId="4D88C075" w:rsidR="2B3B887D" w:rsidRDefault="2B3B887D" w:rsidP="03DF2A39">
      <w:pPr>
        <w:pStyle w:val="Paragraphedeliste"/>
        <w:numPr>
          <w:ilvl w:val="0"/>
          <w:numId w:val="6"/>
        </w:numPr>
        <w:spacing w:before="240" w:after="240" w:line="240" w:lineRule="auto"/>
        <w:ind w:left="0" w:right="105" w:firstLine="2235"/>
        <w:jc w:val="both"/>
        <w:rPr>
          <w:rFonts w:ascii="Calibri" w:eastAsia="Calibri" w:hAnsi="Calibri" w:cs="Calibri"/>
          <w:color w:val="000000" w:themeColor="text1"/>
        </w:rPr>
      </w:pPr>
      <w:r w:rsidRPr="03DF2A39">
        <w:rPr>
          <w:rFonts w:ascii="Calibri" w:eastAsia="Calibri" w:hAnsi="Calibri" w:cs="Calibri"/>
          <w:b/>
          <w:bCs/>
          <w:color w:val="000000" w:themeColor="text1"/>
        </w:rPr>
        <w:t>Développement de la personnalité et de la citoyenneté :</w:t>
      </w:r>
      <w:r w:rsidRPr="03DF2A39">
        <w:rPr>
          <w:rFonts w:ascii="Calibri" w:eastAsia="Calibri" w:hAnsi="Calibri" w:cs="Calibri"/>
          <w:color w:val="000000" w:themeColor="text1"/>
        </w:rPr>
        <w:t xml:space="preserve"> L'animation vise également à contribuer au développement personnel des enfants et des adolescents. Cette thématique englobe des sujets tels que l'estime de soi, le respect des autres, la coopération, la solidarité, la tolérance et la sensibilisation aux enjeux sociaux et environnementaux.</w:t>
      </w:r>
    </w:p>
    <w:p w14:paraId="2EBD0D1B" w14:textId="2C106946" w:rsidR="2B3B887D" w:rsidRDefault="2B3B887D" w:rsidP="03DF2A39">
      <w:pPr>
        <w:pStyle w:val="Paragraphedeliste"/>
        <w:numPr>
          <w:ilvl w:val="0"/>
          <w:numId w:val="6"/>
        </w:numPr>
        <w:spacing w:before="240" w:after="240" w:line="240" w:lineRule="auto"/>
        <w:ind w:left="0" w:right="105" w:firstLine="2235"/>
        <w:jc w:val="both"/>
        <w:rPr>
          <w:rFonts w:ascii="Calibri" w:eastAsia="Calibri" w:hAnsi="Calibri" w:cs="Calibri"/>
          <w:color w:val="000000" w:themeColor="text1"/>
        </w:rPr>
      </w:pPr>
      <w:r w:rsidRPr="03DF2A39">
        <w:rPr>
          <w:rFonts w:ascii="Calibri" w:eastAsia="Calibri" w:hAnsi="Calibri" w:cs="Calibri"/>
          <w:b/>
          <w:bCs/>
          <w:color w:val="000000" w:themeColor="text1"/>
        </w:rPr>
        <w:t>Communication et relations interpersonnelles :</w:t>
      </w:r>
      <w:r w:rsidRPr="03DF2A39">
        <w:rPr>
          <w:rFonts w:ascii="Calibri" w:eastAsia="Calibri" w:hAnsi="Calibri" w:cs="Calibri"/>
          <w:color w:val="000000" w:themeColor="text1"/>
        </w:rPr>
        <w:t xml:space="preserve"> Les animateurs sont constamment en interaction avec les enfants, les adolescents, les autres animateurs et les parents. Cette thématique explore les compétences en communication verbale et non verbale, l'écoute active, la gestion des conflits et la création d'un climat relationnel positif.</w:t>
      </w:r>
    </w:p>
    <w:p w14:paraId="134D3A55" w14:textId="24CC8265" w:rsidR="03DF2A39" w:rsidRDefault="03DF2A39" w:rsidP="03DF2A39">
      <w:pPr>
        <w:widowControl w:val="0"/>
        <w:spacing w:before="240" w:after="240" w:line="240" w:lineRule="auto"/>
        <w:ind w:right="105" w:firstLine="2235"/>
        <w:jc w:val="both"/>
        <w:rPr>
          <w:rFonts w:ascii="Calibri" w:eastAsia="Calibri" w:hAnsi="Calibri" w:cs="Calibri"/>
          <w:color w:val="000000" w:themeColor="text1"/>
        </w:rPr>
      </w:pPr>
    </w:p>
    <w:p w14:paraId="39541D37" w14:textId="2A2D98F5" w:rsidR="2B3B887D" w:rsidRDefault="2B3B887D" w:rsidP="03DF2A39">
      <w:pPr>
        <w:pStyle w:val="Paragraphedeliste"/>
        <w:numPr>
          <w:ilvl w:val="0"/>
          <w:numId w:val="6"/>
        </w:numPr>
        <w:spacing w:before="240" w:after="240" w:line="240" w:lineRule="auto"/>
        <w:ind w:left="0" w:right="105" w:firstLine="2235"/>
        <w:jc w:val="both"/>
        <w:rPr>
          <w:rFonts w:ascii="Calibri" w:eastAsia="Calibri" w:hAnsi="Calibri" w:cs="Calibri"/>
          <w:color w:val="000000" w:themeColor="text1"/>
        </w:rPr>
      </w:pPr>
      <w:r w:rsidRPr="03DF2A39">
        <w:rPr>
          <w:rFonts w:ascii="Calibri" w:eastAsia="Calibri" w:hAnsi="Calibri" w:cs="Calibri"/>
          <w:b/>
          <w:bCs/>
          <w:color w:val="000000" w:themeColor="text1"/>
        </w:rPr>
        <w:t>Créativité et expression artistique :</w:t>
      </w:r>
      <w:r w:rsidRPr="03DF2A39">
        <w:rPr>
          <w:rFonts w:ascii="Calibri" w:eastAsia="Calibri" w:hAnsi="Calibri" w:cs="Calibri"/>
          <w:color w:val="000000" w:themeColor="text1"/>
        </w:rPr>
        <w:t xml:space="preserve"> L'animation offre de nombreuses possibilités d'expression artistique et de créativité. Cette thématique met en avant l'importance du jeu, de l'imagination, de la musique, du théâtre, des arts plastiques et d'autres formes d'expression pour stimuler l'épanouissement des enfants et des adolescents.</w:t>
      </w:r>
    </w:p>
    <w:p w14:paraId="603BEB27" w14:textId="04703D7B" w:rsidR="03DF2A39" w:rsidRDefault="03DF2A39" w:rsidP="03DF2A39">
      <w:pPr>
        <w:widowControl w:val="0"/>
        <w:spacing w:before="240" w:after="240" w:line="240" w:lineRule="auto"/>
        <w:ind w:right="105" w:firstLine="2235"/>
        <w:jc w:val="both"/>
        <w:rPr>
          <w:rFonts w:ascii="Calibri" w:eastAsia="Calibri" w:hAnsi="Calibri" w:cs="Calibri"/>
          <w:color w:val="000000" w:themeColor="text1"/>
        </w:rPr>
      </w:pPr>
    </w:p>
    <w:p w14:paraId="4C83A822" w14:textId="720E74B4" w:rsidR="2B3B887D" w:rsidRDefault="2B3B887D" w:rsidP="03DF2A39">
      <w:pPr>
        <w:pStyle w:val="Paragraphedeliste"/>
        <w:numPr>
          <w:ilvl w:val="0"/>
          <w:numId w:val="6"/>
        </w:numPr>
        <w:spacing w:before="240" w:after="240" w:line="240" w:lineRule="auto"/>
        <w:ind w:left="0" w:right="105" w:firstLine="2235"/>
        <w:jc w:val="both"/>
        <w:rPr>
          <w:rFonts w:ascii="Calibri" w:eastAsia="Calibri" w:hAnsi="Calibri" w:cs="Calibri"/>
          <w:color w:val="000000" w:themeColor="text1"/>
        </w:rPr>
      </w:pPr>
      <w:r w:rsidRPr="03DF2A39">
        <w:rPr>
          <w:rFonts w:ascii="Calibri" w:eastAsia="Calibri" w:hAnsi="Calibri" w:cs="Calibri"/>
          <w:b/>
          <w:bCs/>
          <w:color w:val="000000" w:themeColor="text1"/>
        </w:rPr>
        <w:t>Connaissance de l'enfant et de l'adolescent :</w:t>
      </w:r>
      <w:r w:rsidRPr="03DF2A39">
        <w:rPr>
          <w:rFonts w:ascii="Calibri" w:eastAsia="Calibri" w:hAnsi="Calibri" w:cs="Calibri"/>
          <w:color w:val="000000" w:themeColor="text1"/>
        </w:rPr>
        <w:t xml:space="preserve"> Cette thématique s'intéresse au développement physique, cognitif, émotionnel et social des enfants et des adolescents. Elle permet aux animateurs de mieux comprendre les besoins, les intérêts, les réactions et les spécificités de chaque tranche d'âge.</w:t>
      </w:r>
    </w:p>
    <w:p w14:paraId="4FE47245" w14:textId="148429EE" w:rsidR="2B3B887D" w:rsidRDefault="2B3B887D" w:rsidP="03DF2A39">
      <w:pPr>
        <w:spacing w:line="276" w:lineRule="auto"/>
        <w:ind w:left="360"/>
      </w:pPr>
      <w:r w:rsidRPr="03DF2A39">
        <w:rPr>
          <w:rFonts w:ascii="Calibri" w:eastAsia="Calibri" w:hAnsi="Calibri" w:cs="Calibri"/>
          <w:color w:val="000000" w:themeColor="text1"/>
        </w:rPr>
        <w:t>Ces thématiques sont souvent abordées de manière interactive et pratique, à travers des jeux de rôles, des mises en situation, des ateliers créatifs, des discussions en groupe et des observations sur le terrain lors des stages pratiques. Elles visent à doter les stagiaires des compétences et des connaissances nécessaires pour exercer leur métier d'animateur avec professionnalisme, créativité et sens des responsabilités.</w:t>
      </w:r>
    </w:p>
    <w:p w14:paraId="6FF1D8F0" w14:textId="13D43006" w:rsidR="006944F9" w:rsidRPr="00755041" w:rsidRDefault="006944F9" w:rsidP="78B043A1">
      <w:pPr>
        <w:spacing w:line="276" w:lineRule="auto"/>
        <w:ind w:left="360"/>
        <w:jc w:val="center"/>
      </w:pPr>
      <w:r>
        <w:rPr>
          <w:noProof/>
        </w:rPr>
        <w:lastRenderedPageBreak/>
        <w:drawing>
          <wp:inline distT="0" distB="0" distL="0" distR="0" wp14:anchorId="68BEDA9B" wp14:editId="41C182BE">
            <wp:extent cx="4572000" cy="3209956"/>
            <wp:effectExtent l="0" t="0" r="0" b="0"/>
            <wp:docPr id="409554812" name="Picture 40955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554812"/>
                    <pic:cNvPicPr/>
                  </pic:nvPicPr>
                  <pic:blipFill>
                    <a:blip r:embed="rId11">
                      <a:extLst>
                        <a:ext uri="{28A0092B-C50C-407E-A947-70E740481C1C}">
                          <a14:useLocalDpi xmlns:a14="http://schemas.microsoft.com/office/drawing/2010/main" val="0"/>
                        </a:ext>
                      </a:extLst>
                    </a:blip>
                    <a:srcRect t="15416" b="14375"/>
                    <a:stretch>
                      <a:fillRect/>
                    </a:stretch>
                  </pic:blipFill>
                  <pic:spPr>
                    <a:xfrm>
                      <a:off x="0" y="0"/>
                      <a:ext cx="4572000" cy="3209956"/>
                    </a:xfrm>
                    <a:prstGeom prst="rect">
                      <a:avLst/>
                    </a:prstGeom>
                  </pic:spPr>
                </pic:pic>
              </a:graphicData>
            </a:graphic>
          </wp:inline>
        </w:drawing>
      </w:r>
    </w:p>
    <w:p w14:paraId="58227F60" w14:textId="58C010BA" w:rsidR="2CD0004B" w:rsidRDefault="35AF7078" w:rsidP="35AF7078">
      <w:pPr>
        <w:spacing w:line="276" w:lineRule="auto"/>
        <w:ind w:left="360"/>
        <w:jc w:val="center"/>
        <w:rPr>
          <w:i/>
          <w:iCs/>
        </w:rPr>
      </w:pPr>
      <w:r w:rsidRPr="35AF7078">
        <w:rPr>
          <w:i/>
          <w:iCs/>
        </w:rPr>
        <w:t>Crédits : Pyramide de l’apprentissage</w:t>
      </w:r>
    </w:p>
    <w:p w14:paraId="39F7CC72" w14:textId="77D5F6E2" w:rsidR="00BD4BF5" w:rsidRPr="00A7338A" w:rsidRDefault="35AF7078" w:rsidP="35AF7078">
      <w:pPr>
        <w:spacing w:line="276" w:lineRule="auto"/>
        <w:ind w:left="360"/>
        <w:rPr>
          <w:rFonts w:ascii="Calibri" w:eastAsia="Calibri" w:hAnsi="Calibri" w:cs="Calibri"/>
          <w:color w:val="000000" w:themeColor="text1"/>
        </w:rPr>
      </w:pPr>
      <w:r w:rsidRPr="35AF7078">
        <w:rPr>
          <w:rFonts w:ascii="Calibri" w:eastAsia="Calibri" w:hAnsi="Calibri" w:cs="Calibri"/>
          <w:color w:val="000000" w:themeColor="text1"/>
        </w:rPr>
        <w:t>Nous abordons donc la formation comme un principe d’évolution permettant aux stagiaires d’acquérir de nouvelles connaissances et compétences grâce aux interactions</w:t>
      </w:r>
      <w:r w:rsidR="00B13480">
        <w:rPr>
          <w:rFonts w:ascii="Calibri" w:eastAsia="Calibri" w:hAnsi="Calibri" w:cs="Calibri"/>
          <w:color w:val="000000" w:themeColor="text1"/>
        </w:rPr>
        <w:t>.</w:t>
      </w:r>
    </w:p>
    <w:p w14:paraId="5DCD6B9E" w14:textId="376302E0" w:rsidR="00DE4043" w:rsidRPr="007B043D" w:rsidRDefault="00DE4043" w:rsidP="00DE4043">
      <w:pPr>
        <w:spacing w:line="276" w:lineRule="auto"/>
        <w:ind w:left="360"/>
        <w:rPr>
          <w:rFonts w:ascii="Montserrat" w:eastAsia="Montserrat" w:hAnsi="Montserrat" w:cs="Montserrat"/>
          <w:b/>
          <w:bCs/>
          <w:color w:val="7030A0"/>
          <w:sz w:val="32"/>
          <w:szCs w:val="32"/>
          <w:u w:val="single"/>
        </w:rPr>
      </w:pPr>
      <w:r w:rsidRPr="60C45DA1">
        <w:rPr>
          <w:rFonts w:ascii="Montserrat" w:eastAsia="Montserrat" w:hAnsi="Montserrat" w:cs="Montserrat"/>
          <w:b/>
          <w:bCs/>
          <w:color w:val="7030A0"/>
          <w:sz w:val="32"/>
          <w:szCs w:val="32"/>
          <w:u w:val="single"/>
        </w:rPr>
        <w:t>NOS FORMATEURS</w:t>
      </w:r>
    </w:p>
    <w:p w14:paraId="1E95D961" w14:textId="767F970E" w:rsidR="003663F5" w:rsidRDefault="00DE4043" w:rsidP="00DE4043">
      <w:pPr>
        <w:rPr>
          <w:rFonts w:eastAsia="Montserrat" w:cstheme="minorHAnsi"/>
        </w:rPr>
      </w:pPr>
      <w:r w:rsidRPr="002E22EF">
        <w:rPr>
          <w:rFonts w:eastAsia="Montserrat" w:cstheme="minorHAnsi"/>
        </w:rPr>
        <w:t xml:space="preserve">Nos formateurs </w:t>
      </w:r>
      <w:r>
        <w:rPr>
          <w:rFonts w:eastAsia="Montserrat" w:cstheme="minorHAnsi"/>
        </w:rPr>
        <w:t>sont des personnes expérimentées ayant</w:t>
      </w:r>
      <w:r w:rsidR="00F67F52">
        <w:rPr>
          <w:rFonts w:eastAsia="Montserrat" w:cstheme="minorHAnsi"/>
        </w:rPr>
        <w:t xml:space="preserve"> une expérience dans l’encadrement de formation</w:t>
      </w:r>
      <w:r w:rsidR="007942C6">
        <w:rPr>
          <w:rFonts w:eastAsia="Montserrat" w:cstheme="minorHAnsi"/>
        </w:rPr>
        <w:t xml:space="preserve"> </w:t>
      </w:r>
      <w:r w:rsidR="00F67F52">
        <w:rPr>
          <w:rFonts w:eastAsia="Montserrat" w:cstheme="minorHAnsi"/>
        </w:rPr>
        <w:t xml:space="preserve">et </w:t>
      </w:r>
      <w:r>
        <w:rPr>
          <w:rFonts w:eastAsia="Montserrat" w:cstheme="minorHAnsi"/>
        </w:rPr>
        <w:t>encadré des publics dans divers ACM</w:t>
      </w:r>
      <w:r w:rsidR="00EB5E98">
        <w:rPr>
          <w:rFonts w:eastAsia="Montserrat" w:cstheme="minorHAnsi"/>
        </w:rPr>
        <w:t>, que ce soit en animation ou en direction</w:t>
      </w:r>
      <w:r>
        <w:rPr>
          <w:rFonts w:eastAsia="Montserrat" w:cstheme="minorHAnsi"/>
        </w:rPr>
        <w:t>.</w:t>
      </w:r>
    </w:p>
    <w:p w14:paraId="2A728FC6" w14:textId="6F6163E7" w:rsidR="00AD05B8" w:rsidRDefault="00AD05B8" w:rsidP="00DE4043">
      <w:pPr>
        <w:rPr>
          <w:rFonts w:eastAsia="Montserrat" w:cstheme="minorHAnsi"/>
        </w:rPr>
      </w:pPr>
      <w:r>
        <w:rPr>
          <w:rFonts w:eastAsia="Montserrat" w:cstheme="minorHAnsi"/>
        </w:rPr>
        <w:t xml:space="preserve">Ils ont une appétence </w:t>
      </w:r>
      <w:r w:rsidR="003663F5">
        <w:rPr>
          <w:rFonts w:eastAsia="Montserrat" w:cstheme="minorHAnsi"/>
        </w:rPr>
        <w:t xml:space="preserve">pour la formation et sont formés à amener </w:t>
      </w:r>
      <w:r w:rsidR="005F12F7">
        <w:rPr>
          <w:rFonts w:eastAsia="Montserrat" w:cstheme="minorHAnsi"/>
        </w:rPr>
        <w:t>les autres aux développements de compétences.</w:t>
      </w:r>
    </w:p>
    <w:p w14:paraId="49FDE938" w14:textId="107D712A" w:rsidR="007942C6" w:rsidRDefault="005F12F7" w:rsidP="00DE4043">
      <w:pPr>
        <w:rPr>
          <w:rFonts w:eastAsia="Montserrat" w:cstheme="minorHAnsi"/>
        </w:rPr>
      </w:pPr>
      <w:r>
        <w:rPr>
          <w:rFonts w:eastAsia="Montserrat" w:cstheme="minorHAnsi"/>
        </w:rPr>
        <w:t>Chaque formateur</w:t>
      </w:r>
      <w:r w:rsidR="00E5721F">
        <w:rPr>
          <w:rFonts w:eastAsia="Montserrat" w:cstheme="minorHAnsi"/>
        </w:rPr>
        <w:t>, en plus des compétences transversales, à des compétences dans un domaine plus précis</w:t>
      </w:r>
      <w:r w:rsidR="00263D06">
        <w:rPr>
          <w:rFonts w:eastAsia="Montserrat" w:cstheme="minorHAnsi"/>
        </w:rPr>
        <w:t xml:space="preserve"> permettant une complémentarité</w:t>
      </w:r>
      <w:r w:rsidR="00E5721F">
        <w:rPr>
          <w:rFonts w:eastAsia="Montserrat" w:cstheme="minorHAnsi"/>
        </w:rPr>
        <w:t>.</w:t>
      </w:r>
    </w:p>
    <w:p w14:paraId="235CD5B4" w14:textId="77777777" w:rsidR="00777A6A" w:rsidRDefault="00777A6A" w:rsidP="00DE4043">
      <w:pPr>
        <w:rPr>
          <w:rFonts w:eastAsia="Montserrat" w:cstheme="minorHAnsi"/>
        </w:rPr>
      </w:pPr>
    </w:p>
    <w:p w14:paraId="68254BB9" w14:textId="5DE118D3" w:rsidR="00FD1BCC" w:rsidRPr="00DE4043" w:rsidRDefault="00FD1BCC" w:rsidP="00DE4043">
      <w:pPr>
        <w:rPr>
          <w:rFonts w:eastAsia="Montserrat" w:cstheme="minorHAnsi"/>
        </w:rPr>
      </w:pPr>
    </w:p>
    <w:p w14:paraId="4C233836" w14:textId="0AFF0FF8" w:rsidR="000B5E0C" w:rsidRPr="007B043D" w:rsidRDefault="60C45DA1" w:rsidP="60C45DA1">
      <w:pPr>
        <w:spacing w:line="276" w:lineRule="auto"/>
        <w:ind w:left="360"/>
        <w:rPr>
          <w:rFonts w:ascii="Montserrat" w:eastAsia="Montserrat" w:hAnsi="Montserrat" w:cs="Montserrat"/>
          <w:b/>
          <w:bCs/>
          <w:color w:val="7030A0"/>
          <w:sz w:val="32"/>
          <w:szCs w:val="32"/>
          <w:u w:val="single"/>
        </w:rPr>
      </w:pPr>
      <w:r w:rsidRPr="60C45DA1">
        <w:rPr>
          <w:rFonts w:ascii="Montserrat" w:eastAsia="Montserrat" w:hAnsi="Montserrat" w:cs="Montserrat"/>
          <w:b/>
          <w:bCs/>
          <w:color w:val="7030A0"/>
          <w:sz w:val="32"/>
          <w:szCs w:val="32"/>
          <w:u w:val="single"/>
        </w:rPr>
        <w:t>LE ROLE DE NOS FORMATEURS</w:t>
      </w:r>
    </w:p>
    <w:p w14:paraId="011FA236" w14:textId="05F795A4" w:rsidR="00774B52" w:rsidRDefault="35AF7078" w:rsidP="35AF7078">
      <w:pPr>
        <w:spacing w:line="276" w:lineRule="auto"/>
        <w:ind w:left="360"/>
        <w:jc w:val="both"/>
        <w:rPr>
          <w:rFonts w:ascii="Calibri" w:eastAsia="Calibri" w:hAnsi="Calibri" w:cs="Calibri"/>
        </w:rPr>
      </w:pPr>
      <w:r w:rsidRPr="35AF7078">
        <w:rPr>
          <w:rFonts w:ascii="Calibri" w:eastAsia="Calibri" w:hAnsi="Calibri" w:cs="Calibri"/>
        </w:rPr>
        <w:t>Comme représenté sur le schéma suivant, le rôle de nos formateurs est d’accompagner les stagiaires dans leurs évolutions en respectant les besoins de chacun.</w:t>
      </w:r>
    </w:p>
    <w:p w14:paraId="1AE1402F" w14:textId="06346F07" w:rsidR="00017A13" w:rsidRDefault="35AF7078" w:rsidP="35AF7078">
      <w:pPr>
        <w:jc w:val="both"/>
      </w:pPr>
      <w:r>
        <w:t>Car, tout comme l’enfant est au centre du projet de l’accueil de mineurs, le stagiaire BAFA est cœur de la formation dispensée.</w:t>
      </w:r>
    </w:p>
    <w:p w14:paraId="4C9DB469" w14:textId="12A05677" w:rsidR="00017A13" w:rsidRDefault="35AF7078" w:rsidP="35AF7078">
      <w:pPr>
        <w:jc w:val="both"/>
      </w:pPr>
      <w:r>
        <w:t>L’équipe de formation met alors tout en œuvre pour mettre en place des moments de réciprocité et de collaboration, tout en privilégiant les activités pratiques.</w:t>
      </w:r>
      <w:r w:rsidR="60C45DA1">
        <w:br/>
      </w:r>
      <w:r w:rsidR="60C45DA1">
        <w:rPr>
          <w:noProof/>
        </w:rPr>
        <w:drawing>
          <wp:anchor distT="0" distB="0" distL="114300" distR="114300" simplePos="0" relativeHeight="251657216" behindDoc="0" locked="0" layoutInCell="1" allowOverlap="1" wp14:anchorId="25D17758" wp14:editId="18CEFB54">
            <wp:simplePos x="0" y="0"/>
            <wp:positionH relativeFrom="column">
              <wp:align>right</wp:align>
            </wp:positionH>
            <wp:positionV relativeFrom="paragraph">
              <wp:posOffset>0</wp:posOffset>
            </wp:positionV>
            <wp:extent cx="2275506" cy="1382766"/>
            <wp:effectExtent l="0" t="0" r="0" b="0"/>
            <wp:wrapSquare wrapText="bothSides"/>
            <wp:docPr id="181559069" name="Image 18155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b="57083"/>
                    <a:stretch>
                      <a:fillRect/>
                    </a:stretch>
                  </pic:blipFill>
                  <pic:spPr>
                    <a:xfrm>
                      <a:off x="0" y="0"/>
                      <a:ext cx="2275506" cy="1382766"/>
                    </a:xfrm>
                    <a:prstGeom prst="rect">
                      <a:avLst/>
                    </a:prstGeom>
                  </pic:spPr>
                </pic:pic>
              </a:graphicData>
            </a:graphic>
            <wp14:sizeRelH relativeFrom="page">
              <wp14:pctWidth>0</wp14:pctWidth>
            </wp14:sizeRelH>
            <wp14:sizeRelV relativeFrom="page">
              <wp14:pctHeight>0</wp14:pctHeight>
            </wp14:sizeRelV>
          </wp:anchor>
        </w:drawing>
      </w:r>
    </w:p>
    <w:p w14:paraId="48AED0AE" w14:textId="39E5D595" w:rsidR="78B043A1" w:rsidRDefault="78B043A1" w:rsidP="35AF7078">
      <w:pPr>
        <w:spacing w:line="276" w:lineRule="auto"/>
        <w:jc w:val="center"/>
      </w:pPr>
    </w:p>
    <w:p w14:paraId="7AE68DC6" w14:textId="61A70FA4" w:rsidR="004F65F1" w:rsidRDefault="004F65F1" w:rsidP="35AF7078">
      <w:pPr>
        <w:rPr>
          <w:rFonts w:ascii="Montserrat" w:eastAsia="Montserrat" w:hAnsi="Montserrat" w:cs="Montserrat"/>
          <w:b/>
          <w:bCs/>
          <w:color w:val="7030A0"/>
          <w:sz w:val="32"/>
          <w:szCs w:val="32"/>
          <w:u w:val="single"/>
        </w:rPr>
      </w:pPr>
    </w:p>
    <w:p w14:paraId="5D09E272" w14:textId="77777777" w:rsidR="00DE4043" w:rsidRPr="002E22EF" w:rsidRDefault="00DE4043" w:rsidP="35AF7078">
      <w:pPr>
        <w:rPr>
          <w:rFonts w:eastAsia="Montserrat" w:cstheme="minorHAnsi"/>
        </w:rPr>
      </w:pPr>
    </w:p>
    <w:p w14:paraId="36021843" w14:textId="77777777" w:rsidR="004F65F1" w:rsidRDefault="004F65F1" w:rsidP="35AF7078">
      <w:pPr>
        <w:rPr>
          <w:rFonts w:ascii="Montserrat" w:eastAsia="Montserrat" w:hAnsi="Montserrat" w:cs="Montserrat"/>
          <w:b/>
          <w:bCs/>
          <w:color w:val="7030A0"/>
          <w:sz w:val="32"/>
          <w:szCs w:val="32"/>
          <w:u w:val="single"/>
        </w:rPr>
      </w:pPr>
    </w:p>
    <w:p w14:paraId="667FD366" w14:textId="77777777" w:rsidR="00455FD9" w:rsidRDefault="00455FD9" w:rsidP="35AF7078">
      <w:pPr>
        <w:rPr>
          <w:rFonts w:ascii="Montserrat" w:eastAsia="Montserrat" w:hAnsi="Montserrat" w:cs="Montserrat"/>
          <w:b/>
          <w:bCs/>
          <w:color w:val="7030A0"/>
          <w:sz w:val="32"/>
          <w:szCs w:val="32"/>
          <w:u w:val="single"/>
        </w:rPr>
      </w:pPr>
    </w:p>
    <w:p w14:paraId="2E9DFB18" w14:textId="1924EA50" w:rsidR="00F95BEC" w:rsidRPr="007B043D" w:rsidRDefault="78B043A1" w:rsidP="78B043A1">
      <w:pPr>
        <w:rPr>
          <w:rFonts w:ascii="Montserrat" w:eastAsia="Montserrat" w:hAnsi="Montserrat" w:cs="Montserrat"/>
          <w:b/>
          <w:bCs/>
          <w:color w:val="7030A0"/>
          <w:sz w:val="32"/>
          <w:szCs w:val="32"/>
          <w:u w:val="single"/>
        </w:rPr>
      </w:pPr>
      <w:bookmarkStart w:id="0" w:name="_Hlk139893171"/>
      <w:r w:rsidRPr="78B043A1">
        <w:rPr>
          <w:rFonts w:ascii="Montserrat" w:eastAsia="Montserrat" w:hAnsi="Montserrat" w:cs="Montserrat"/>
          <w:b/>
          <w:bCs/>
          <w:color w:val="7030A0"/>
          <w:sz w:val="32"/>
          <w:szCs w:val="32"/>
          <w:u w:val="single"/>
        </w:rPr>
        <w:t>LES STAGIAIRES</w:t>
      </w:r>
    </w:p>
    <w:bookmarkEnd w:id="0"/>
    <w:p w14:paraId="1CF97227" w14:textId="1C15638C" w:rsidR="00EE1B58" w:rsidRDefault="008739BD" w:rsidP="78B043A1">
      <w:pPr>
        <w:jc w:val="both"/>
      </w:pPr>
      <w:r>
        <w:t xml:space="preserve">La formation BAFA </w:t>
      </w:r>
      <w:r w:rsidR="007E3062">
        <w:t>est à destination des personnes de 16ans e</w:t>
      </w:r>
      <w:r w:rsidR="00AB0585">
        <w:t>t plus sans condition de diplôme</w:t>
      </w:r>
      <w:r w:rsidR="00EE1B58">
        <w:t>.</w:t>
      </w:r>
    </w:p>
    <w:p w14:paraId="300E203D" w14:textId="65AF9BD0" w:rsidR="00D32A5F" w:rsidRDefault="35AF7078" w:rsidP="78B043A1">
      <w:pPr>
        <w:jc w:val="both"/>
      </w:pPr>
      <w:r>
        <w:t>Pour les stagiaires il est important de comprendre que la formation théorique est à envisager comme une démarche éducative. Elle va leur permettre de développer des notions d’évolution.</w:t>
      </w:r>
    </w:p>
    <w:p w14:paraId="28F78354" w14:textId="77777777" w:rsidR="00D32A5F" w:rsidRDefault="78B043A1" w:rsidP="78B043A1">
      <w:pPr>
        <w:jc w:val="both"/>
      </w:pPr>
      <w:r>
        <w:t>Tout en prenant conscience que le BAFA est une démarche vers la prise de responsabilité en demandant un engagement dans l’alternance de théorie et de pratique dans les apprentissages.</w:t>
      </w:r>
    </w:p>
    <w:p w14:paraId="31D8ECED" w14:textId="2CBBB9A0" w:rsidR="008C5EB5" w:rsidRDefault="78B043A1" w:rsidP="78B043A1">
      <w:pPr>
        <w:jc w:val="both"/>
      </w:pPr>
      <w:r>
        <w:t>Chaque stagiaire est libre d’exprimer son opinion tout en respectant le dialogue et l’autre.</w:t>
      </w:r>
    </w:p>
    <w:p w14:paraId="58929200" w14:textId="77777777" w:rsidR="000C5303" w:rsidRPr="00B66610" w:rsidRDefault="000C5303" w:rsidP="00EE1B58">
      <w:pPr>
        <w:rPr>
          <w:color w:val="7030A0"/>
          <w:sz w:val="32"/>
          <w:szCs w:val="32"/>
        </w:rPr>
      </w:pPr>
    </w:p>
    <w:p w14:paraId="382CF70B" w14:textId="473FB523" w:rsidR="00D32A5F" w:rsidRDefault="78B043A1" w:rsidP="78B043A1">
      <w:pPr>
        <w:rPr>
          <w:rFonts w:ascii="Montserrat" w:eastAsia="Montserrat" w:hAnsi="Montserrat" w:cs="Montserrat"/>
          <w:b/>
          <w:bCs/>
          <w:color w:val="7030A0"/>
          <w:sz w:val="32"/>
          <w:szCs w:val="32"/>
          <w:u w:val="single"/>
        </w:rPr>
      </w:pPr>
      <w:r w:rsidRPr="78B043A1">
        <w:rPr>
          <w:rFonts w:ascii="Montserrat" w:eastAsia="Montserrat" w:hAnsi="Montserrat" w:cs="Montserrat"/>
          <w:b/>
          <w:bCs/>
          <w:color w:val="7030A0"/>
          <w:sz w:val="32"/>
          <w:szCs w:val="32"/>
          <w:u w:val="single"/>
        </w:rPr>
        <w:t>SAVOIR ENCADRER DES PUBLICS EN FONCTION DE LEURS SPECIFICITES</w:t>
      </w:r>
    </w:p>
    <w:p w14:paraId="784E7285" w14:textId="3FD48BE5" w:rsidR="001F2A58" w:rsidRDefault="78B043A1" w:rsidP="78B043A1">
      <w:pPr>
        <w:jc w:val="both"/>
        <w:rPr>
          <w:color w:val="000000" w:themeColor="text1"/>
        </w:rPr>
      </w:pPr>
      <w:r w:rsidRPr="78B043A1">
        <w:rPr>
          <w:color w:val="000000" w:themeColor="text1"/>
        </w:rPr>
        <w:t>Au cours des ACM différents types de public peuvent être accueillis avec chacun leurs spécificités.</w:t>
      </w:r>
    </w:p>
    <w:p w14:paraId="0B834909" w14:textId="5F753963" w:rsidR="00AD41F1" w:rsidRDefault="78B043A1" w:rsidP="78B043A1">
      <w:pPr>
        <w:jc w:val="both"/>
        <w:rPr>
          <w:color w:val="000000" w:themeColor="text1"/>
        </w:rPr>
      </w:pPr>
      <w:r w:rsidRPr="78B043A1">
        <w:rPr>
          <w:color w:val="000000" w:themeColor="text1"/>
        </w:rPr>
        <w:t>Plusieurs notions sont abordées comme le handicap, le développement de l’enfant, la laïcité permettant de passer de la phase d’exclusion à celle d’inclusion en passant d’abord par l’intégration.</w:t>
      </w:r>
    </w:p>
    <w:p w14:paraId="1ACC6DC5" w14:textId="43FA3596" w:rsidR="000C6293" w:rsidRDefault="78B043A1" w:rsidP="78B043A1">
      <w:pPr>
        <w:jc w:val="both"/>
        <w:rPr>
          <w:color w:val="000000" w:themeColor="text1"/>
        </w:rPr>
      </w:pPr>
      <w:r w:rsidRPr="78B043A1">
        <w:rPr>
          <w:color w:val="000000" w:themeColor="text1"/>
        </w:rPr>
        <w:t xml:space="preserve">Pour ce faire nous </w:t>
      </w:r>
      <w:r w:rsidR="0034172E">
        <w:rPr>
          <w:color w:val="000000" w:themeColor="text1"/>
        </w:rPr>
        <w:t xml:space="preserve">allons </w:t>
      </w:r>
      <w:r w:rsidRPr="78B043A1">
        <w:rPr>
          <w:color w:val="000000" w:themeColor="text1"/>
        </w:rPr>
        <w:t>affiner leurs connaissances afin d’élaborer un projet permettant l’alternance des phases pratiques et théoriques.</w:t>
      </w:r>
    </w:p>
    <w:p w14:paraId="1CDA16CA" w14:textId="7DFE591E" w:rsidR="00D500EC" w:rsidRDefault="78B043A1" w:rsidP="78B043A1">
      <w:pPr>
        <w:jc w:val="both"/>
        <w:rPr>
          <w:color w:val="000000" w:themeColor="text1"/>
        </w:rPr>
      </w:pPr>
      <w:r w:rsidRPr="78B043A1">
        <w:rPr>
          <w:color w:val="000000" w:themeColor="text1"/>
        </w:rPr>
        <w:t>En prenant en compte le public dans son entièreté nous allons développer la prise en compte du public dans les différentes situations de la journée.</w:t>
      </w:r>
    </w:p>
    <w:tbl>
      <w:tblPr>
        <w:tblStyle w:val="Grilledetableauclaire"/>
        <w:tblW w:w="9062" w:type="dxa"/>
        <w:tblLook w:val="04A0" w:firstRow="1" w:lastRow="0" w:firstColumn="1" w:lastColumn="0" w:noHBand="0" w:noVBand="1"/>
      </w:tblPr>
      <w:tblGrid>
        <w:gridCol w:w="1768"/>
        <w:gridCol w:w="2021"/>
        <w:gridCol w:w="1650"/>
        <w:gridCol w:w="2206"/>
        <w:gridCol w:w="1417"/>
      </w:tblGrid>
      <w:tr w:rsidR="00E565D5" w14:paraId="54C585DC" w14:textId="77777777" w:rsidTr="35AF7078">
        <w:tc>
          <w:tcPr>
            <w:tcW w:w="9062" w:type="dxa"/>
            <w:gridSpan w:val="5"/>
          </w:tcPr>
          <w:p w14:paraId="214B0B57" w14:textId="77777777" w:rsidR="00E565D5" w:rsidRDefault="78B043A1" w:rsidP="78B043A1">
            <w:pPr>
              <w:jc w:val="center"/>
              <w:rPr>
                <w:b/>
                <w:bCs/>
                <w:color w:val="533791"/>
                <w:sz w:val="28"/>
                <w:szCs w:val="28"/>
              </w:rPr>
            </w:pPr>
            <w:r w:rsidRPr="78B043A1">
              <w:rPr>
                <w:b/>
                <w:bCs/>
                <w:color w:val="533791"/>
                <w:sz w:val="28"/>
                <w:szCs w:val="28"/>
              </w:rPr>
              <w:t>POUR DEVENIR ANIMATEUR JE DOIS ?</w:t>
            </w:r>
          </w:p>
          <w:p w14:paraId="57A44A5C" w14:textId="23CB9A83" w:rsidR="00617BB1" w:rsidRPr="004A7A47" w:rsidRDefault="00617BB1" w:rsidP="78B043A1">
            <w:pPr>
              <w:jc w:val="center"/>
              <w:rPr>
                <w:b/>
                <w:bCs/>
                <w:color w:val="000000" w:themeColor="text1"/>
                <w:sz w:val="28"/>
                <w:szCs w:val="28"/>
              </w:rPr>
            </w:pPr>
            <w:r>
              <w:rPr>
                <w:b/>
                <w:bCs/>
                <w:color w:val="000000" w:themeColor="text1"/>
                <w:sz w:val="28"/>
                <w:szCs w:val="28"/>
              </w:rPr>
              <w:t xml:space="preserve">(Cette liste est non exhaustive) </w:t>
            </w:r>
          </w:p>
        </w:tc>
      </w:tr>
      <w:tr w:rsidR="009108C4" w14:paraId="405FD377" w14:textId="77777777" w:rsidTr="35AF7078">
        <w:tc>
          <w:tcPr>
            <w:tcW w:w="1768" w:type="dxa"/>
          </w:tcPr>
          <w:p w14:paraId="62C0AF87" w14:textId="1D5BEC50" w:rsidR="009108C4" w:rsidRPr="004A7A47" w:rsidRDefault="009108C4" w:rsidP="005263F7">
            <w:pPr>
              <w:jc w:val="center"/>
              <w:rPr>
                <w:b/>
                <w:bCs/>
                <w:color w:val="000000" w:themeColor="text1"/>
              </w:rPr>
            </w:pPr>
            <w:r w:rsidRPr="004A7A47">
              <w:rPr>
                <w:b/>
                <w:bCs/>
                <w:color w:val="000000" w:themeColor="text1"/>
              </w:rPr>
              <w:t>PRENDRE EN COMPTE L’ENFANT</w:t>
            </w:r>
          </w:p>
        </w:tc>
        <w:tc>
          <w:tcPr>
            <w:tcW w:w="2021" w:type="dxa"/>
          </w:tcPr>
          <w:p w14:paraId="67D87D06" w14:textId="6FC9168C" w:rsidR="009108C4" w:rsidRPr="004A7A47" w:rsidRDefault="009108C4" w:rsidP="005263F7">
            <w:pPr>
              <w:jc w:val="center"/>
              <w:rPr>
                <w:b/>
                <w:bCs/>
                <w:color w:val="000000" w:themeColor="text1"/>
              </w:rPr>
            </w:pPr>
            <w:r w:rsidRPr="004A7A47">
              <w:rPr>
                <w:b/>
                <w:bCs/>
                <w:color w:val="000000" w:themeColor="text1"/>
              </w:rPr>
              <w:t>COMPRENDRE LA NOTION DE GROUPE</w:t>
            </w:r>
          </w:p>
        </w:tc>
        <w:tc>
          <w:tcPr>
            <w:tcW w:w="1650" w:type="dxa"/>
          </w:tcPr>
          <w:p w14:paraId="0D2E8AAA" w14:textId="77777777" w:rsidR="009108C4" w:rsidRPr="004A7A47" w:rsidRDefault="009108C4" w:rsidP="005263F7">
            <w:pPr>
              <w:jc w:val="center"/>
              <w:rPr>
                <w:b/>
                <w:bCs/>
                <w:color w:val="000000" w:themeColor="text1"/>
              </w:rPr>
            </w:pPr>
            <w:r w:rsidRPr="004A7A47">
              <w:rPr>
                <w:b/>
                <w:bCs/>
                <w:color w:val="000000" w:themeColor="text1"/>
              </w:rPr>
              <w:t>FAIRE ATTENTION A LA VIE QUOTIDIENNE</w:t>
            </w:r>
          </w:p>
        </w:tc>
        <w:tc>
          <w:tcPr>
            <w:tcW w:w="2206" w:type="dxa"/>
          </w:tcPr>
          <w:p w14:paraId="0FAF9246" w14:textId="10DD0303" w:rsidR="009108C4" w:rsidRPr="004A7A47" w:rsidRDefault="009108C4" w:rsidP="005263F7">
            <w:pPr>
              <w:jc w:val="center"/>
              <w:rPr>
                <w:b/>
                <w:bCs/>
                <w:color w:val="000000" w:themeColor="text1"/>
              </w:rPr>
            </w:pPr>
            <w:r w:rsidRPr="004A7A47">
              <w:rPr>
                <w:b/>
                <w:bCs/>
                <w:color w:val="000000" w:themeColor="text1"/>
              </w:rPr>
              <w:t>ADAPTER MON COMPORTEMENT AUX SITUATIONS</w:t>
            </w:r>
          </w:p>
        </w:tc>
        <w:tc>
          <w:tcPr>
            <w:tcW w:w="1417" w:type="dxa"/>
          </w:tcPr>
          <w:p w14:paraId="5D8B343C" w14:textId="37D03BA4" w:rsidR="009108C4" w:rsidRPr="004A7A47" w:rsidRDefault="009108C4" w:rsidP="005263F7">
            <w:pPr>
              <w:jc w:val="center"/>
              <w:rPr>
                <w:b/>
                <w:bCs/>
                <w:color w:val="000000" w:themeColor="text1"/>
              </w:rPr>
            </w:pPr>
            <w:r w:rsidRPr="004A7A47">
              <w:rPr>
                <w:b/>
                <w:bCs/>
                <w:color w:val="000000" w:themeColor="text1"/>
              </w:rPr>
              <w:t>GERER LES DIFFERENTES ACTIVITES</w:t>
            </w:r>
          </w:p>
        </w:tc>
      </w:tr>
      <w:tr w:rsidR="009108C4" w14:paraId="192C86F2" w14:textId="77777777" w:rsidTr="35AF7078">
        <w:tc>
          <w:tcPr>
            <w:tcW w:w="1768" w:type="dxa"/>
          </w:tcPr>
          <w:p w14:paraId="46C7DE43" w14:textId="10E02890" w:rsidR="009108C4" w:rsidRDefault="009108C4" w:rsidP="005263F7">
            <w:pPr>
              <w:jc w:val="center"/>
              <w:rPr>
                <w:color w:val="000000" w:themeColor="text1"/>
              </w:rPr>
            </w:pPr>
            <w:r>
              <w:rPr>
                <w:color w:val="000000" w:themeColor="text1"/>
              </w:rPr>
              <w:t>Le développement psychomoteur</w:t>
            </w:r>
          </w:p>
        </w:tc>
        <w:tc>
          <w:tcPr>
            <w:tcW w:w="2021" w:type="dxa"/>
          </w:tcPr>
          <w:p w14:paraId="01167C49" w14:textId="13157FB7" w:rsidR="009108C4" w:rsidRDefault="0001474E" w:rsidP="005263F7">
            <w:pPr>
              <w:jc w:val="center"/>
              <w:rPr>
                <w:color w:val="000000" w:themeColor="text1"/>
              </w:rPr>
            </w:pPr>
            <w:r>
              <w:rPr>
                <w:color w:val="000000" w:themeColor="text1"/>
              </w:rPr>
              <w:t>La sécurité</w:t>
            </w:r>
          </w:p>
        </w:tc>
        <w:tc>
          <w:tcPr>
            <w:tcW w:w="1650" w:type="dxa"/>
          </w:tcPr>
          <w:p w14:paraId="56AAAC53" w14:textId="288C6766" w:rsidR="009108C4" w:rsidRDefault="35AF7078" w:rsidP="005263F7">
            <w:pPr>
              <w:jc w:val="center"/>
              <w:rPr>
                <w:color w:val="000000" w:themeColor="text1"/>
              </w:rPr>
            </w:pPr>
            <w:r w:rsidRPr="35AF7078">
              <w:rPr>
                <w:color w:val="000000" w:themeColor="text1"/>
              </w:rPr>
              <w:t>Les passages aux toilettes</w:t>
            </w:r>
          </w:p>
        </w:tc>
        <w:tc>
          <w:tcPr>
            <w:tcW w:w="2206" w:type="dxa"/>
          </w:tcPr>
          <w:p w14:paraId="148EC5EA" w14:textId="010A8F1A" w:rsidR="009108C4" w:rsidRDefault="00A47695" w:rsidP="005263F7">
            <w:pPr>
              <w:jc w:val="center"/>
              <w:rPr>
                <w:color w:val="000000" w:themeColor="text1"/>
              </w:rPr>
            </w:pPr>
            <w:r>
              <w:rPr>
                <w:color w:val="000000" w:themeColor="text1"/>
              </w:rPr>
              <w:t>Le rôle de l’animateur</w:t>
            </w:r>
          </w:p>
        </w:tc>
        <w:tc>
          <w:tcPr>
            <w:tcW w:w="1417" w:type="dxa"/>
          </w:tcPr>
          <w:p w14:paraId="444B55EF" w14:textId="4C9DF979" w:rsidR="009108C4" w:rsidRDefault="009108C4" w:rsidP="005263F7">
            <w:pPr>
              <w:jc w:val="center"/>
              <w:rPr>
                <w:color w:val="000000" w:themeColor="text1"/>
              </w:rPr>
            </w:pPr>
            <w:r>
              <w:rPr>
                <w:color w:val="000000" w:themeColor="text1"/>
              </w:rPr>
              <w:t xml:space="preserve">Les </w:t>
            </w:r>
            <w:r w:rsidR="0001474E">
              <w:rPr>
                <w:color w:val="000000" w:themeColor="text1"/>
              </w:rPr>
              <w:t>grands jeux</w:t>
            </w:r>
          </w:p>
        </w:tc>
      </w:tr>
      <w:tr w:rsidR="009108C4" w14:paraId="263E1DCE" w14:textId="77777777" w:rsidTr="35AF7078">
        <w:tc>
          <w:tcPr>
            <w:tcW w:w="1768" w:type="dxa"/>
          </w:tcPr>
          <w:p w14:paraId="667F0925" w14:textId="5BECF2CB" w:rsidR="009108C4" w:rsidRDefault="009108C4" w:rsidP="005263F7">
            <w:pPr>
              <w:jc w:val="center"/>
              <w:rPr>
                <w:color w:val="000000" w:themeColor="text1"/>
              </w:rPr>
            </w:pPr>
            <w:r>
              <w:rPr>
                <w:color w:val="000000" w:themeColor="text1"/>
              </w:rPr>
              <w:t>La sécurité affective</w:t>
            </w:r>
          </w:p>
        </w:tc>
        <w:tc>
          <w:tcPr>
            <w:tcW w:w="2021" w:type="dxa"/>
          </w:tcPr>
          <w:p w14:paraId="0FDD821F" w14:textId="1C649C39" w:rsidR="009108C4" w:rsidRDefault="0001474E" w:rsidP="005263F7">
            <w:pPr>
              <w:jc w:val="center"/>
              <w:rPr>
                <w:color w:val="000000" w:themeColor="text1"/>
              </w:rPr>
            </w:pPr>
            <w:r>
              <w:rPr>
                <w:color w:val="000000" w:themeColor="text1"/>
              </w:rPr>
              <w:t>Les déplacements</w:t>
            </w:r>
          </w:p>
        </w:tc>
        <w:tc>
          <w:tcPr>
            <w:tcW w:w="1650" w:type="dxa"/>
          </w:tcPr>
          <w:p w14:paraId="3FD58A32" w14:textId="755FB126" w:rsidR="009108C4" w:rsidRDefault="009108C4" w:rsidP="005263F7">
            <w:pPr>
              <w:jc w:val="center"/>
              <w:rPr>
                <w:color w:val="000000" w:themeColor="text1"/>
              </w:rPr>
            </w:pPr>
            <w:r>
              <w:rPr>
                <w:color w:val="000000" w:themeColor="text1"/>
              </w:rPr>
              <w:t>Le repas</w:t>
            </w:r>
          </w:p>
        </w:tc>
        <w:tc>
          <w:tcPr>
            <w:tcW w:w="2206" w:type="dxa"/>
          </w:tcPr>
          <w:p w14:paraId="328224BC" w14:textId="745DFCF9" w:rsidR="009108C4" w:rsidRDefault="00A47695" w:rsidP="005263F7">
            <w:pPr>
              <w:jc w:val="center"/>
              <w:rPr>
                <w:color w:val="000000" w:themeColor="text1"/>
              </w:rPr>
            </w:pPr>
            <w:r>
              <w:rPr>
                <w:color w:val="000000" w:themeColor="text1"/>
              </w:rPr>
              <w:t>L’équipe</w:t>
            </w:r>
          </w:p>
        </w:tc>
        <w:tc>
          <w:tcPr>
            <w:tcW w:w="1417" w:type="dxa"/>
          </w:tcPr>
          <w:p w14:paraId="45C80A40" w14:textId="51D61662" w:rsidR="009108C4" w:rsidRDefault="0001474E" w:rsidP="005263F7">
            <w:pPr>
              <w:jc w:val="center"/>
              <w:rPr>
                <w:color w:val="000000" w:themeColor="text1"/>
              </w:rPr>
            </w:pPr>
            <w:r>
              <w:rPr>
                <w:color w:val="000000" w:themeColor="text1"/>
              </w:rPr>
              <w:t>Les jeux sportifs</w:t>
            </w:r>
          </w:p>
        </w:tc>
      </w:tr>
      <w:tr w:rsidR="009108C4" w14:paraId="5B7EB3F7" w14:textId="77777777" w:rsidTr="35AF7078">
        <w:tc>
          <w:tcPr>
            <w:tcW w:w="1768" w:type="dxa"/>
          </w:tcPr>
          <w:p w14:paraId="3BE3600C" w14:textId="55CFFA8D" w:rsidR="009108C4" w:rsidRDefault="009108C4" w:rsidP="005263F7">
            <w:pPr>
              <w:jc w:val="center"/>
              <w:rPr>
                <w:color w:val="000000" w:themeColor="text1"/>
              </w:rPr>
            </w:pPr>
            <w:r>
              <w:rPr>
                <w:color w:val="000000" w:themeColor="text1"/>
              </w:rPr>
              <w:t>Le rythme de vie</w:t>
            </w:r>
          </w:p>
        </w:tc>
        <w:tc>
          <w:tcPr>
            <w:tcW w:w="2021" w:type="dxa"/>
          </w:tcPr>
          <w:p w14:paraId="45365578" w14:textId="1B5E7B6A" w:rsidR="009108C4" w:rsidRDefault="00B92F03" w:rsidP="005263F7">
            <w:pPr>
              <w:jc w:val="center"/>
              <w:rPr>
                <w:color w:val="000000" w:themeColor="text1"/>
              </w:rPr>
            </w:pPr>
            <w:r>
              <w:rPr>
                <w:color w:val="000000" w:themeColor="text1"/>
              </w:rPr>
              <w:t>La communication</w:t>
            </w:r>
          </w:p>
        </w:tc>
        <w:tc>
          <w:tcPr>
            <w:tcW w:w="1650" w:type="dxa"/>
          </w:tcPr>
          <w:p w14:paraId="5079BF80" w14:textId="2078A219" w:rsidR="009108C4" w:rsidRDefault="009108C4" w:rsidP="005263F7">
            <w:pPr>
              <w:jc w:val="center"/>
              <w:rPr>
                <w:color w:val="000000" w:themeColor="text1"/>
              </w:rPr>
            </w:pPr>
            <w:r>
              <w:rPr>
                <w:color w:val="000000" w:themeColor="text1"/>
              </w:rPr>
              <w:t>Le temps calme</w:t>
            </w:r>
          </w:p>
        </w:tc>
        <w:tc>
          <w:tcPr>
            <w:tcW w:w="2206" w:type="dxa"/>
          </w:tcPr>
          <w:p w14:paraId="482DC9CC" w14:textId="3F707C0F" w:rsidR="009108C4" w:rsidRDefault="00A47695" w:rsidP="005263F7">
            <w:pPr>
              <w:jc w:val="center"/>
              <w:rPr>
                <w:color w:val="000000" w:themeColor="text1"/>
              </w:rPr>
            </w:pPr>
            <w:r>
              <w:rPr>
                <w:color w:val="000000" w:themeColor="text1"/>
              </w:rPr>
              <w:t>Les structures</w:t>
            </w:r>
          </w:p>
        </w:tc>
        <w:tc>
          <w:tcPr>
            <w:tcW w:w="1417" w:type="dxa"/>
          </w:tcPr>
          <w:p w14:paraId="1FA36C4E" w14:textId="0582C642" w:rsidR="009108C4" w:rsidRDefault="0001474E" w:rsidP="005263F7">
            <w:pPr>
              <w:jc w:val="center"/>
              <w:rPr>
                <w:color w:val="000000" w:themeColor="text1"/>
              </w:rPr>
            </w:pPr>
            <w:r>
              <w:rPr>
                <w:color w:val="000000" w:themeColor="text1"/>
              </w:rPr>
              <w:t>Les activités manuelles</w:t>
            </w:r>
          </w:p>
        </w:tc>
      </w:tr>
      <w:tr w:rsidR="004A7A47" w14:paraId="48190EC2" w14:textId="77777777" w:rsidTr="35AF7078">
        <w:tc>
          <w:tcPr>
            <w:tcW w:w="1768" w:type="dxa"/>
          </w:tcPr>
          <w:p w14:paraId="7C212134" w14:textId="011FECAB" w:rsidR="004A7A47" w:rsidRDefault="004A7A47" w:rsidP="005263F7">
            <w:pPr>
              <w:jc w:val="center"/>
              <w:rPr>
                <w:color w:val="000000" w:themeColor="text1"/>
              </w:rPr>
            </w:pPr>
            <w:r>
              <w:rPr>
                <w:color w:val="000000" w:themeColor="text1"/>
              </w:rPr>
              <w:t>Les types de handicap</w:t>
            </w:r>
          </w:p>
        </w:tc>
        <w:tc>
          <w:tcPr>
            <w:tcW w:w="2021" w:type="dxa"/>
          </w:tcPr>
          <w:p w14:paraId="18E78D1C" w14:textId="5E118341" w:rsidR="004A7A47" w:rsidRDefault="004A7A47" w:rsidP="005263F7">
            <w:pPr>
              <w:jc w:val="center"/>
              <w:rPr>
                <w:color w:val="000000" w:themeColor="text1"/>
              </w:rPr>
            </w:pPr>
            <w:r>
              <w:rPr>
                <w:color w:val="000000" w:themeColor="text1"/>
              </w:rPr>
              <w:t>Le projet pédagogique</w:t>
            </w:r>
          </w:p>
        </w:tc>
        <w:tc>
          <w:tcPr>
            <w:tcW w:w="1650" w:type="dxa"/>
          </w:tcPr>
          <w:p w14:paraId="061D2DC9" w14:textId="1CDD6D10" w:rsidR="004A7A47" w:rsidRDefault="004A7A47" w:rsidP="005263F7">
            <w:pPr>
              <w:jc w:val="center"/>
              <w:rPr>
                <w:color w:val="000000" w:themeColor="text1"/>
              </w:rPr>
            </w:pPr>
            <w:r>
              <w:rPr>
                <w:color w:val="000000" w:themeColor="text1"/>
              </w:rPr>
              <w:t>La toilette</w:t>
            </w:r>
          </w:p>
        </w:tc>
        <w:tc>
          <w:tcPr>
            <w:tcW w:w="2206" w:type="dxa"/>
            <w:vMerge w:val="restart"/>
          </w:tcPr>
          <w:p w14:paraId="41BBB920" w14:textId="532E570F" w:rsidR="004A7A47" w:rsidRDefault="004A7A47" w:rsidP="005263F7">
            <w:pPr>
              <w:jc w:val="center"/>
              <w:rPr>
                <w:color w:val="000000" w:themeColor="text1"/>
              </w:rPr>
            </w:pPr>
            <w:r>
              <w:rPr>
                <w:color w:val="000000" w:themeColor="text1"/>
              </w:rPr>
              <w:t>La réglementation</w:t>
            </w:r>
          </w:p>
        </w:tc>
        <w:tc>
          <w:tcPr>
            <w:tcW w:w="1417" w:type="dxa"/>
          </w:tcPr>
          <w:p w14:paraId="59B9CDCD" w14:textId="664DCC86" w:rsidR="004A7A47" w:rsidRDefault="004A7A47" w:rsidP="005263F7">
            <w:pPr>
              <w:jc w:val="center"/>
              <w:rPr>
                <w:color w:val="000000" w:themeColor="text1"/>
              </w:rPr>
            </w:pPr>
            <w:r>
              <w:rPr>
                <w:color w:val="000000" w:themeColor="text1"/>
              </w:rPr>
              <w:t>Les activités de nature</w:t>
            </w:r>
          </w:p>
        </w:tc>
      </w:tr>
      <w:tr w:rsidR="004A7A47" w14:paraId="1EC042AA" w14:textId="77777777" w:rsidTr="35AF7078">
        <w:tc>
          <w:tcPr>
            <w:tcW w:w="1768" w:type="dxa"/>
          </w:tcPr>
          <w:p w14:paraId="7A275D7D" w14:textId="1513D97B" w:rsidR="004A7A47" w:rsidRDefault="004A7A47" w:rsidP="005263F7">
            <w:pPr>
              <w:jc w:val="center"/>
              <w:rPr>
                <w:color w:val="000000" w:themeColor="text1"/>
              </w:rPr>
            </w:pPr>
            <w:r>
              <w:rPr>
                <w:color w:val="000000" w:themeColor="text1"/>
              </w:rPr>
              <w:t>La laïcité</w:t>
            </w:r>
          </w:p>
        </w:tc>
        <w:tc>
          <w:tcPr>
            <w:tcW w:w="2021" w:type="dxa"/>
          </w:tcPr>
          <w:p w14:paraId="4DC38A09" w14:textId="7D08ABC2" w:rsidR="004A7A47" w:rsidRDefault="002E6523" w:rsidP="005263F7">
            <w:pPr>
              <w:jc w:val="center"/>
              <w:rPr>
                <w:color w:val="000000" w:themeColor="text1"/>
              </w:rPr>
            </w:pPr>
            <w:r>
              <w:rPr>
                <w:color w:val="000000" w:themeColor="text1"/>
              </w:rPr>
              <w:t>Etablir des règles de vie</w:t>
            </w:r>
          </w:p>
        </w:tc>
        <w:tc>
          <w:tcPr>
            <w:tcW w:w="1650" w:type="dxa"/>
          </w:tcPr>
          <w:p w14:paraId="61934752" w14:textId="7F675736" w:rsidR="004A7A47" w:rsidRDefault="004A7A47" w:rsidP="005263F7">
            <w:pPr>
              <w:jc w:val="center"/>
              <w:rPr>
                <w:color w:val="000000" w:themeColor="text1"/>
              </w:rPr>
            </w:pPr>
            <w:r>
              <w:rPr>
                <w:color w:val="000000" w:themeColor="text1"/>
              </w:rPr>
              <w:t>L’argent de poche</w:t>
            </w:r>
          </w:p>
        </w:tc>
        <w:tc>
          <w:tcPr>
            <w:tcW w:w="2206" w:type="dxa"/>
            <w:vMerge/>
          </w:tcPr>
          <w:p w14:paraId="019FEFFB" w14:textId="0513121E" w:rsidR="004A7A47" w:rsidRDefault="004A7A47" w:rsidP="005263F7">
            <w:pPr>
              <w:jc w:val="center"/>
              <w:rPr>
                <w:color w:val="000000" w:themeColor="text1"/>
              </w:rPr>
            </w:pPr>
          </w:p>
        </w:tc>
        <w:tc>
          <w:tcPr>
            <w:tcW w:w="1417" w:type="dxa"/>
          </w:tcPr>
          <w:p w14:paraId="6FC61FD6" w14:textId="46E84481" w:rsidR="004A7A47" w:rsidRDefault="004A7A47" w:rsidP="005263F7">
            <w:pPr>
              <w:jc w:val="center"/>
              <w:rPr>
                <w:color w:val="000000" w:themeColor="text1"/>
              </w:rPr>
            </w:pPr>
            <w:r>
              <w:rPr>
                <w:color w:val="000000" w:themeColor="text1"/>
              </w:rPr>
              <w:t>Les activités d’expression</w:t>
            </w:r>
          </w:p>
        </w:tc>
      </w:tr>
    </w:tbl>
    <w:p w14:paraId="2E6FBCCA" w14:textId="77777777" w:rsidR="00380485" w:rsidRDefault="00380485" w:rsidP="005263F7">
      <w:pPr>
        <w:jc w:val="center"/>
        <w:rPr>
          <w:color w:val="000000" w:themeColor="text1"/>
        </w:rPr>
      </w:pPr>
    </w:p>
    <w:p w14:paraId="5516DCB5" w14:textId="54E351B1" w:rsidR="004A7A47" w:rsidRPr="007B043D" w:rsidRDefault="004A7A47" w:rsidP="78B043A1">
      <w:pPr>
        <w:jc w:val="center"/>
        <w:rPr>
          <w:b/>
          <w:bCs/>
          <w:color w:val="7030A0"/>
          <w:sz w:val="32"/>
          <w:szCs w:val="32"/>
          <w:u w:val="single"/>
        </w:rPr>
      </w:pPr>
    </w:p>
    <w:p w14:paraId="24A32503" w14:textId="3D2456F7" w:rsidR="004A7A47" w:rsidRPr="007B043D" w:rsidRDefault="004A7A47" w:rsidP="78B043A1">
      <w:pPr>
        <w:jc w:val="center"/>
        <w:rPr>
          <w:b/>
          <w:bCs/>
          <w:color w:val="7030A0"/>
          <w:sz w:val="32"/>
          <w:szCs w:val="32"/>
          <w:u w:val="single"/>
        </w:rPr>
      </w:pPr>
    </w:p>
    <w:p w14:paraId="26271B28" w14:textId="0CCC67CD" w:rsidR="004A7A47" w:rsidRDefault="004A7A47" w:rsidP="78B043A1">
      <w:pPr>
        <w:jc w:val="center"/>
        <w:rPr>
          <w:b/>
          <w:bCs/>
          <w:color w:val="7030A0"/>
          <w:sz w:val="32"/>
          <w:szCs w:val="32"/>
          <w:u w:val="single"/>
        </w:rPr>
      </w:pPr>
    </w:p>
    <w:p w14:paraId="2C0D3872" w14:textId="77777777" w:rsidR="009C33A1" w:rsidRDefault="009C33A1" w:rsidP="78B043A1">
      <w:pPr>
        <w:jc w:val="center"/>
        <w:rPr>
          <w:b/>
          <w:bCs/>
          <w:color w:val="7030A0"/>
          <w:sz w:val="32"/>
          <w:szCs w:val="32"/>
          <w:u w:val="single"/>
        </w:rPr>
      </w:pPr>
    </w:p>
    <w:p w14:paraId="05940C86" w14:textId="77777777" w:rsidR="009C33A1" w:rsidRDefault="009C33A1" w:rsidP="78B043A1">
      <w:pPr>
        <w:jc w:val="center"/>
        <w:rPr>
          <w:b/>
          <w:bCs/>
          <w:color w:val="7030A0"/>
          <w:sz w:val="32"/>
          <w:szCs w:val="32"/>
          <w:u w:val="single"/>
        </w:rPr>
      </w:pPr>
    </w:p>
    <w:p w14:paraId="4A328515" w14:textId="77777777" w:rsidR="000E701D" w:rsidRDefault="000E701D" w:rsidP="006D4205">
      <w:pPr>
        <w:rPr>
          <w:b/>
          <w:bCs/>
          <w:color w:val="7030A0"/>
          <w:sz w:val="32"/>
          <w:szCs w:val="32"/>
          <w:u w:val="single"/>
        </w:rPr>
      </w:pPr>
    </w:p>
    <w:p w14:paraId="607CE426" w14:textId="36522A47" w:rsidR="004A7A47" w:rsidRPr="007B043D" w:rsidRDefault="78B043A1" w:rsidP="78B043A1">
      <w:pPr>
        <w:rPr>
          <w:rFonts w:ascii="Montserrat" w:eastAsia="Montserrat" w:hAnsi="Montserrat" w:cs="Montserrat"/>
          <w:b/>
          <w:bCs/>
          <w:color w:val="7030A0"/>
          <w:sz w:val="32"/>
          <w:szCs w:val="32"/>
          <w:u w:val="single"/>
        </w:rPr>
      </w:pPr>
      <w:r w:rsidRPr="78B043A1">
        <w:rPr>
          <w:rFonts w:ascii="Montserrat" w:eastAsia="Montserrat" w:hAnsi="Montserrat" w:cs="Montserrat"/>
          <w:b/>
          <w:bCs/>
          <w:color w:val="7030A0"/>
          <w:sz w:val="32"/>
          <w:szCs w:val="32"/>
          <w:u w:val="single"/>
        </w:rPr>
        <w:t>LES OBJECTIFS</w:t>
      </w:r>
    </w:p>
    <w:p w14:paraId="573DF80B" w14:textId="5EEDBF63" w:rsidR="004D6934"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Favoriser l’autonomie</w:t>
      </w:r>
    </w:p>
    <w:p w14:paraId="22A55AB2" w14:textId="391871CB" w:rsidR="00642115"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Favoriser la socialisation</w:t>
      </w:r>
    </w:p>
    <w:p w14:paraId="152FD0BC" w14:textId="5BEE0494" w:rsidR="00642115"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 xml:space="preserve">Faire vivre la mixité </w:t>
      </w:r>
    </w:p>
    <w:p w14:paraId="6B7AFB23" w14:textId="323CC199" w:rsidR="00DA557F"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Savoir développer un projet d’animation</w:t>
      </w:r>
    </w:p>
    <w:p w14:paraId="0F1F3435" w14:textId="683F14E3" w:rsidR="00DA557F"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Assurer la sécurité physique et morales des mineurs</w:t>
      </w:r>
    </w:p>
    <w:p w14:paraId="246540DF" w14:textId="1E51EE1C" w:rsidR="0036712C"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Construire une relation de qualité que ce soit avec le public ou avec l’équipe</w:t>
      </w:r>
    </w:p>
    <w:p w14:paraId="56E729E3" w14:textId="0E7C3534" w:rsidR="00036D49"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Animer la vie quotidienne</w:t>
      </w:r>
    </w:p>
    <w:p w14:paraId="0B679D7A" w14:textId="7EC6129B" w:rsidR="00036D49"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Gérer des activités de la préparation à la conclusion</w:t>
      </w:r>
    </w:p>
    <w:p w14:paraId="076A5154" w14:textId="749A493F" w:rsidR="005F2FAD"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Savoir évaluer une action</w:t>
      </w:r>
    </w:p>
    <w:p w14:paraId="311FD809" w14:textId="2B899DC5" w:rsidR="005F2FAD" w:rsidRDefault="00793962" w:rsidP="78B043A1">
      <w:pPr>
        <w:jc w:val="center"/>
        <w:rPr>
          <w:rFonts w:ascii="Montserrat" w:eastAsia="Montserrat" w:hAnsi="Montserrat" w:cs="Montserrat"/>
          <w:b/>
          <w:bCs/>
          <w:i/>
          <w:iCs/>
          <w:color w:val="000000" w:themeColor="text1"/>
        </w:rPr>
      </w:pPr>
      <w:r>
        <w:rPr>
          <w:rFonts w:ascii="Montserrat" w:eastAsia="Montserrat" w:hAnsi="Montserrat" w:cs="Montserrat"/>
          <w:b/>
          <w:bCs/>
          <w:i/>
          <w:iCs/>
          <w:color w:val="000000" w:themeColor="text1"/>
        </w:rPr>
        <w:t>Développer</w:t>
      </w:r>
      <w:r w:rsidR="78B043A1" w:rsidRPr="78B043A1">
        <w:rPr>
          <w:rFonts w:ascii="Montserrat" w:eastAsia="Montserrat" w:hAnsi="Montserrat" w:cs="Montserrat"/>
          <w:b/>
          <w:bCs/>
          <w:i/>
          <w:iCs/>
          <w:color w:val="000000" w:themeColor="text1"/>
        </w:rPr>
        <w:t xml:space="preserve"> </w:t>
      </w:r>
      <w:r>
        <w:rPr>
          <w:rFonts w:ascii="Montserrat" w:eastAsia="Montserrat" w:hAnsi="Montserrat" w:cs="Montserrat"/>
          <w:b/>
          <w:bCs/>
          <w:i/>
          <w:iCs/>
          <w:color w:val="000000" w:themeColor="text1"/>
        </w:rPr>
        <w:t>s</w:t>
      </w:r>
      <w:r w:rsidR="78B043A1" w:rsidRPr="78B043A1">
        <w:rPr>
          <w:rFonts w:ascii="Montserrat" w:eastAsia="Montserrat" w:hAnsi="Montserrat" w:cs="Montserrat"/>
          <w:b/>
          <w:bCs/>
          <w:i/>
          <w:iCs/>
          <w:color w:val="000000" w:themeColor="text1"/>
        </w:rPr>
        <w:t>es notions de responsabilité</w:t>
      </w:r>
    </w:p>
    <w:p w14:paraId="553B5AE7" w14:textId="2C1FDAF5" w:rsidR="004D7F8D" w:rsidRDefault="00793962" w:rsidP="78B043A1">
      <w:pPr>
        <w:jc w:val="center"/>
        <w:rPr>
          <w:rFonts w:ascii="Montserrat" w:eastAsia="Montserrat" w:hAnsi="Montserrat" w:cs="Montserrat"/>
          <w:b/>
          <w:bCs/>
          <w:i/>
          <w:iCs/>
          <w:color w:val="000000" w:themeColor="text1"/>
        </w:rPr>
      </w:pPr>
      <w:r>
        <w:rPr>
          <w:rFonts w:ascii="Montserrat" w:eastAsia="Montserrat" w:hAnsi="Montserrat" w:cs="Montserrat"/>
          <w:b/>
          <w:bCs/>
          <w:i/>
          <w:iCs/>
          <w:color w:val="000000" w:themeColor="text1"/>
        </w:rPr>
        <w:t>Développer</w:t>
      </w:r>
      <w:r w:rsidR="78B043A1" w:rsidRPr="78B043A1">
        <w:rPr>
          <w:rFonts w:ascii="Montserrat" w:eastAsia="Montserrat" w:hAnsi="Montserrat" w:cs="Montserrat"/>
          <w:b/>
          <w:bCs/>
          <w:i/>
          <w:iCs/>
          <w:color w:val="000000" w:themeColor="text1"/>
        </w:rPr>
        <w:t xml:space="preserve"> </w:t>
      </w:r>
      <w:r>
        <w:rPr>
          <w:rFonts w:ascii="Montserrat" w:eastAsia="Montserrat" w:hAnsi="Montserrat" w:cs="Montserrat"/>
          <w:b/>
          <w:bCs/>
          <w:i/>
          <w:iCs/>
          <w:color w:val="000000" w:themeColor="text1"/>
        </w:rPr>
        <w:t>s</w:t>
      </w:r>
      <w:r w:rsidR="78B043A1" w:rsidRPr="78B043A1">
        <w:rPr>
          <w:rFonts w:ascii="Montserrat" w:eastAsia="Montserrat" w:hAnsi="Montserrat" w:cs="Montserrat"/>
          <w:b/>
          <w:bCs/>
          <w:i/>
          <w:iCs/>
          <w:color w:val="000000" w:themeColor="text1"/>
        </w:rPr>
        <w:t xml:space="preserve">es connaissances </w:t>
      </w:r>
    </w:p>
    <w:p w14:paraId="6F3BE1C3" w14:textId="6C6DC8B4" w:rsidR="004D7F8D"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Développer des compétences techniques</w:t>
      </w:r>
    </w:p>
    <w:p w14:paraId="6C052458" w14:textId="391B6E93" w:rsidR="00440D62"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000000" w:themeColor="text1"/>
        </w:rPr>
        <w:t>Développer des compétences pédagogiques</w:t>
      </w:r>
    </w:p>
    <w:p w14:paraId="3479CEC5" w14:textId="0EA7FD69" w:rsidR="0019694D" w:rsidRDefault="0019694D" w:rsidP="78B043A1">
      <w:pPr>
        <w:jc w:val="center"/>
        <w:rPr>
          <w:color w:val="000000" w:themeColor="text1"/>
        </w:rPr>
      </w:pPr>
    </w:p>
    <w:p w14:paraId="153FB4DF" w14:textId="77777777" w:rsidR="0019694D" w:rsidRDefault="0019694D" w:rsidP="005263F7">
      <w:pPr>
        <w:jc w:val="center"/>
        <w:rPr>
          <w:color w:val="000000" w:themeColor="text1"/>
        </w:rPr>
      </w:pPr>
    </w:p>
    <w:p w14:paraId="15C9CEE9" w14:textId="15212E8E" w:rsidR="004C76C7" w:rsidRDefault="78B043A1" w:rsidP="78B043A1">
      <w:pPr>
        <w:rPr>
          <w:rFonts w:ascii="Montserrat" w:eastAsia="Montserrat" w:hAnsi="Montserrat" w:cs="Montserrat"/>
          <w:b/>
          <w:bCs/>
          <w:color w:val="7030A0"/>
          <w:sz w:val="32"/>
          <w:szCs w:val="32"/>
          <w:u w:val="single"/>
        </w:rPr>
      </w:pPr>
      <w:r w:rsidRPr="78B043A1">
        <w:rPr>
          <w:rFonts w:ascii="Montserrat" w:eastAsia="Montserrat" w:hAnsi="Montserrat" w:cs="Montserrat"/>
          <w:b/>
          <w:bCs/>
          <w:color w:val="7030A0"/>
          <w:sz w:val="32"/>
          <w:szCs w:val="32"/>
          <w:u w:val="single"/>
        </w:rPr>
        <w:t>LES MOYENS</w:t>
      </w:r>
    </w:p>
    <w:tbl>
      <w:tblPr>
        <w:tblStyle w:val="Grilledetableauclaire"/>
        <w:tblW w:w="9067" w:type="dxa"/>
        <w:tblLook w:val="04A0" w:firstRow="1" w:lastRow="0" w:firstColumn="1" w:lastColumn="0" w:noHBand="0" w:noVBand="1"/>
      </w:tblPr>
      <w:tblGrid>
        <w:gridCol w:w="4531"/>
        <w:gridCol w:w="4536"/>
      </w:tblGrid>
      <w:tr w:rsidR="00CA58DA" w14:paraId="6683DD74" w14:textId="77777777" w:rsidTr="78B043A1">
        <w:tc>
          <w:tcPr>
            <w:tcW w:w="4531" w:type="dxa"/>
          </w:tcPr>
          <w:p w14:paraId="0D514DB7" w14:textId="45F1E048" w:rsidR="00CA58DA"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533791"/>
              </w:rPr>
              <w:t>MATERIELS</w:t>
            </w:r>
          </w:p>
        </w:tc>
        <w:tc>
          <w:tcPr>
            <w:tcW w:w="4536" w:type="dxa"/>
          </w:tcPr>
          <w:p w14:paraId="031F2A6B" w14:textId="1E7A9527" w:rsidR="00CA58DA" w:rsidRDefault="78B043A1" w:rsidP="78B043A1">
            <w:pPr>
              <w:jc w:val="center"/>
              <w:rPr>
                <w:rFonts w:ascii="Montserrat" w:eastAsia="Montserrat" w:hAnsi="Montserrat" w:cs="Montserrat"/>
                <w:b/>
                <w:bCs/>
                <w:i/>
                <w:iCs/>
                <w:color w:val="000000" w:themeColor="text1"/>
              </w:rPr>
            </w:pPr>
            <w:r w:rsidRPr="78B043A1">
              <w:rPr>
                <w:rFonts w:ascii="Montserrat" w:eastAsia="Montserrat" w:hAnsi="Montserrat" w:cs="Montserrat"/>
                <w:b/>
                <w:bCs/>
                <w:i/>
                <w:iCs/>
                <w:color w:val="533791"/>
              </w:rPr>
              <w:t>PEDAGOGIQUES</w:t>
            </w:r>
          </w:p>
        </w:tc>
      </w:tr>
      <w:tr w:rsidR="00CA58DA" w14:paraId="1D53988A" w14:textId="77777777" w:rsidTr="78B043A1">
        <w:tc>
          <w:tcPr>
            <w:tcW w:w="4531" w:type="dxa"/>
          </w:tcPr>
          <w:p w14:paraId="6DEE96A2" w14:textId="77777777" w:rsidR="00CA58DA" w:rsidRDefault="00CA58DA" w:rsidP="004C76C7">
            <w:pPr>
              <w:jc w:val="center"/>
              <w:rPr>
                <w:color w:val="000000" w:themeColor="text1"/>
              </w:rPr>
            </w:pPr>
          </w:p>
          <w:p w14:paraId="5AA0B099" w14:textId="1BD20177" w:rsidR="00CA58DA" w:rsidRDefault="00CA58DA" w:rsidP="004C76C7">
            <w:pPr>
              <w:jc w:val="center"/>
              <w:rPr>
                <w:color w:val="000000" w:themeColor="text1"/>
              </w:rPr>
            </w:pPr>
            <w:r>
              <w:rPr>
                <w:color w:val="000000" w:themeColor="text1"/>
              </w:rPr>
              <w:t>Complexe</w:t>
            </w:r>
            <w:r w:rsidR="00BA302B">
              <w:rPr>
                <w:color w:val="000000" w:themeColor="text1"/>
              </w:rPr>
              <w:t>s</w:t>
            </w:r>
            <w:r>
              <w:rPr>
                <w:color w:val="000000" w:themeColor="text1"/>
              </w:rPr>
              <w:t xml:space="preserve"> universitaires Lille 3 et Lille 1</w:t>
            </w:r>
          </w:p>
          <w:p w14:paraId="07A974B8" w14:textId="6D01823F" w:rsidR="00CA58DA" w:rsidRDefault="00CA58DA" w:rsidP="004C76C7">
            <w:pPr>
              <w:jc w:val="center"/>
              <w:rPr>
                <w:color w:val="000000" w:themeColor="text1"/>
              </w:rPr>
            </w:pPr>
          </w:p>
        </w:tc>
        <w:tc>
          <w:tcPr>
            <w:tcW w:w="4536" w:type="dxa"/>
          </w:tcPr>
          <w:p w14:paraId="60C07BE8" w14:textId="77777777" w:rsidR="00CA58DA" w:rsidRDefault="00CA58DA" w:rsidP="004C76C7">
            <w:pPr>
              <w:jc w:val="center"/>
              <w:rPr>
                <w:color w:val="000000" w:themeColor="text1"/>
              </w:rPr>
            </w:pPr>
          </w:p>
          <w:p w14:paraId="0AEF5B6A" w14:textId="61A3B76B" w:rsidR="00CA58DA" w:rsidRDefault="00CA58DA" w:rsidP="004C76C7">
            <w:pPr>
              <w:jc w:val="center"/>
              <w:rPr>
                <w:color w:val="000000" w:themeColor="text1"/>
              </w:rPr>
            </w:pPr>
            <w:r>
              <w:rPr>
                <w:color w:val="000000" w:themeColor="text1"/>
              </w:rPr>
              <w:t>Une équipe de salariés compétents et diplômés</w:t>
            </w:r>
          </w:p>
        </w:tc>
      </w:tr>
      <w:tr w:rsidR="00CA58DA" w14:paraId="6DCD36AD" w14:textId="77777777" w:rsidTr="78B043A1">
        <w:tc>
          <w:tcPr>
            <w:tcW w:w="4531" w:type="dxa"/>
          </w:tcPr>
          <w:p w14:paraId="2CF27865" w14:textId="77777777" w:rsidR="00CA58DA" w:rsidRDefault="00CA58DA" w:rsidP="004C76C7">
            <w:pPr>
              <w:jc w:val="center"/>
              <w:rPr>
                <w:color w:val="000000" w:themeColor="text1"/>
              </w:rPr>
            </w:pPr>
          </w:p>
          <w:p w14:paraId="6561A4D5" w14:textId="6DFD6401" w:rsidR="00CA58DA" w:rsidRDefault="00CA58DA" w:rsidP="004C76C7">
            <w:pPr>
              <w:jc w:val="center"/>
              <w:rPr>
                <w:color w:val="000000" w:themeColor="text1"/>
              </w:rPr>
            </w:pPr>
            <w:r>
              <w:rPr>
                <w:color w:val="000000" w:themeColor="text1"/>
              </w:rPr>
              <w:t>Sportiluc, propriété de l’association hébergeant entre autres une crèche et des activités spécifiques</w:t>
            </w:r>
          </w:p>
          <w:p w14:paraId="24A95E87" w14:textId="379B7E6F" w:rsidR="00CA58DA" w:rsidRDefault="00CA58DA" w:rsidP="004C76C7">
            <w:pPr>
              <w:jc w:val="center"/>
              <w:rPr>
                <w:color w:val="000000" w:themeColor="text1"/>
              </w:rPr>
            </w:pPr>
          </w:p>
        </w:tc>
        <w:tc>
          <w:tcPr>
            <w:tcW w:w="4536" w:type="dxa"/>
          </w:tcPr>
          <w:p w14:paraId="63B030B5" w14:textId="77777777" w:rsidR="00CA58DA" w:rsidRDefault="00CA58DA" w:rsidP="004C76C7">
            <w:pPr>
              <w:jc w:val="center"/>
              <w:rPr>
                <w:color w:val="000000" w:themeColor="text1"/>
              </w:rPr>
            </w:pPr>
          </w:p>
          <w:p w14:paraId="109C254E" w14:textId="23A10DCB" w:rsidR="00CA58DA" w:rsidRDefault="00CA58DA" w:rsidP="004C76C7">
            <w:pPr>
              <w:jc w:val="center"/>
              <w:rPr>
                <w:color w:val="000000" w:themeColor="text1"/>
              </w:rPr>
            </w:pPr>
            <w:r>
              <w:rPr>
                <w:color w:val="000000" w:themeColor="text1"/>
              </w:rPr>
              <w:t>Des ressources pédagogiques conjuguant matérialisé</w:t>
            </w:r>
            <w:r w:rsidR="00BA302B">
              <w:rPr>
                <w:color w:val="000000" w:themeColor="text1"/>
              </w:rPr>
              <w:t>e</w:t>
            </w:r>
            <w:r>
              <w:rPr>
                <w:color w:val="000000" w:themeColor="text1"/>
              </w:rPr>
              <w:t>s et dématérialisé</w:t>
            </w:r>
            <w:r w:rsidR="00BA302B">
              <w:rPr>
                <w:color w:val="000000" w:themeColor="text1"/>
              </w:rPr>
              <w:t>e</w:t>
            </w:r>
            <w:r>
              <w:rPr>
                <w:color w:val="000000" w:themeColor="text1"/>
              </w:rPr>
              <w:t>s</w:t>
            </w:r>
          </w:p>
        </w:tc>
      </w:tr>
      <w:tr w:rsidR="00CA58DA" w14:paraId="61618CF1" w14:textId="77777777" w:rsidTr="78B043A1">
        <w:tc>
          <w:tcPr>
            <w:tcW w:w="4531" w:type="dxa"/>
          </w:tcPr>
          <w:p w14:paraId="49EE67E5" w14:textId="77777777" w:rsidR="00CA58DA" w:rsidRDefault="00CA58DA" w:rsidP="004C76C7">
            <w:pPr>
              <w:jc w:val="center"/>
              <w:rPr>
                <w:color w:val="000000" w:themeColor="text1"/>
              </w:rPr>
            </w:pPr>
          </w:p>
          <w:p w14:paraId="055AE02F" w14:textId="0A5715DD" w:rsidR="00CA58DA" w:rsidRDefault="00CA58DA" w:rsidP="004C76C7">
            <w:pPr>
              <w:jc w:val="center"/>
              <w:rPr>
                <w:color w:val="000000" w:themeColor="text1"/>
              </w:rPr>
            </w:pPr>
            <w:r>
              <w:rPr>
                <w:color w:val="000000" w:themeColor="text1"/>
              </w:rPr>
              <w:t>Mutualisation du matériel des ACM, des sections sportives</w:t>
            </w:r>
          </w:p>
          <w:p w14:paraId="60973731" w14:textId="0D7FDEC3" w:rsidR="00CA58DA" w:rsidRDefault="00CA58DA" w:rsidP="004C76C7">
            <w:pPr>
              <w:jc w:val="center"/>
              <w:rPr>
                <w:color w:val="000000" w:themeColor="text1"/>
              </w:rPr>
            </w:pPr>
          </w:p>
        </w:tc>
        <w:tc>
          <w:tcPr>
            <w:tcW w:w="4536" w:type="dxa"/>
          </w:tcPr>
          <w:p w14:paraId="140813FE" w14:textId="77777777" w:rsidR="00CA58DA" w:rsidRDefault="00CA58DA" w:rsidP="004C76C7">
            <w:pPr>
              <w:jc w:val="center"/>
              <w:rPr>
                <w:color w:val="000000" w:themeColor="text1"/>
              </w:rPr>
            </w:pPr>
          </w:p>
          <w:p w14:paraId="242D33C3" w14:textId="794981DE" w:rsidR="00CA58DA" w:rsidRDefault="00CA58DA" w:rsidP="004C76C7">
            <w:pPr>
              <w:jc w:val="center"/>
              <w:rPr>
                <w:color w:val="000000" w:themeColor="text1"/>
              </w:rPr>
            </w:pPr>
            <w:r>
              <w:rPr>
                <w:color w:val="000000" w:themeColor="text1"/>
              </w:rPr>
              <w:t>Des partenaires réactifs, UNCU, FFCO, papillons blancs, SESSAD…</w:t>
            </w:r>
          </w:p>
        </w:tc>
      </w:tr>
      <w:tr w:rsidR="00CA58DA" w14:paraId="1C1D2A0D" w14:textId="77777777" w:rsidTr="78B043A1">
        <w:tc>
          <w:tcPr>
            <w:tcW w:w="4531" w:type="dxa"/>
          </w:tcPr>
          <w:p w14:paraId="1A5FD4E2" w14:textId="77777777" w:rsidR="00CA58DA" w:rsidRDefault="00CA58DA" w:rsidP="004C76C7">
            <w:pPr>
              <w:jc w:val="center"/>
              <w:rPr>
                <w:color w:val="000000" w:themeColor="text1"/>
              </w:rPr>
            </w:pPr>
          </w:p>
          <w:p w14:paraId="3FFA2886" w14:textId="7AF16941" w:rsidR="00CA58DA" w:rsidRDefault="00CA58DA" w:rsidP="004C76C7">
            <w:pPr>
              <w:jc w:val="center"/>
              <w:rPr>
                <w:color w:val="000000" w:themeColor="text1"/>
              </w:rPr>
            </w:pPr>
            <w:r>
              <w:rPr>
                <w:color w:val="000000" w:themeColor="text1"/>
              </w:rPr>
              <w:t>Mini bus permettant des déplacements si nécessaires</w:t>
            </w:r>
          </w:p>
          <w:p w14:paraId="2990CB3E" w14:textId="74AAFC6C" w:rsidR="00CA58DA" w:rsidRDefault="00CA58DA" w:rsidP="004C76C7">
            <w:pPr>
              <w:jc w:val="center"/>
              <w:rPr>
                <w:color w:val="000000" w:themeColor="text1"/>
              </w:rPr>
            </w:pPr>
          </w:p>
        </w:tc>
        <w:tc>
          <w:tcPr>
            <w:tcW w:w="4536" w:type="dxa"/>
          </w:tcPr>
          <w:p w14:paraId="32D1DA99" w14:textId="77777777" w:rsidR="00CA58DA" w:rsidRDefault="00CA58DA" w:rsidP="004C76C7">
            <w:pPr>
              <w:jc w:val="center"/>
              <w:rPr>
                <w:color w:val="000000" w:themeColor="text1"/>
              </w:rPr>
            </w:pPr>
          </w:p>
        </w:tc>
      </w:tr>
    </w:tbl>
    <w:p w14:paraId="57F7732A" w14:textId="4264CE52" w:rsidR="0019694D" w:rsidRDefault="0019694D" w:rsidP="004C76C7">
      <w:pPr>
        <w:jc w:val="center"/>
        <w:rPr>
          <w:color w:val="000000" w:themeColor="text1"/>
        </w:rPr>
      </w:pPr>
    </w:p>
    <w:p w14:paraId="774ABD46" w14:textId="4E0ED4FF" w:rsidR="78B043A1" w:rsidRDefault="78B043A1" w:rsidP="78B043A1">
      <w:pPr>
        <w:jc w:val="center"/>
        <w:rPr>
          <w:color w:val="000000" w:themeColor="text1"/>
        </w:rPr>
      </w:pPr>
    </w:p>
    <w:p w14:paraId="7555DEC8" w14:textId="26B92F6C" w:rsidR="78B043A1" w:rsidRDefault="78B043A1" w:rsidP="78B043A1">
      <w:pPr>
        <w:jc w:val="center"/>
        <w:rPr>
          <w:color w:val="000000" w:themeColor="text1"/>
        </w:rPr>
      </w:pPr>
    </w:p>
    <w:p w14:paraId="54B3CEF0" w14:textId="5389CDF7" w:rsidR="78B043A1" w:rsidRDefault="78B043A1" w:rsidP="78B043A1">
      <w:pPr>
        <w:jc w:val="center"/>
        <w:rPr>
          <w:color w:val="000000" w:themeColor="text1"/>
        </w:rPr>
      </w:pPr>
    </w:p>
    <w:p w14:paraId="70ED5C30" w14:textId="0A7CD8BE" w:rsidR="78B043A1" w:rsidRDefault="78B043A1" w:rsidP="78B043A1">
      <w:pPr>
        <w:jc w:val="center"/>
        <w:rPr>
          <w:color w:val="000000" w:themeColor="text1"/>
        </w:rPr>
      </w:pPr>
    </w:p>
    <w:p w14:paraId="6015AB4D" w14:textId="21F1677D" w:rsidR="78B043A1" w:rsidRDefault="78B043A1" w:rsidP="78B043A1">
      <w:pPr>
        <w:jc w:val="center"/>
        <w:rPr>
          <w:color w:val="000000" w:themeColor="text1"/>
        </w:rPr>
      </w:pPr>
    </w:p>
    <w:p w14:paraId="4F994925" w14:textId="4FF1B0B9" w:rsidR="004C76C7" w:rsidRPr="004F6AA8" w:rsidRDefault="78B043A1" w:rsidP="78B043A1">
      <w:pPr>
        <w:rPr>
          <w:rFonts w:ascii="Montserrat" w:eastAsia="Montserrat" w:hAnsi="Montserrat" w:cs="Montserrat"/>
          <w:b/>
          <w:bCs/>
          <w:color w:val="7030A0"/>
          <w:sz w:val="32"/>
          <w:szCs w:val="32"/>
          <w:u w:val="single"/>
        </w:rPr>
      </w:pPr>
      <w:r w:rsidRPr="78B043A1">
        <w:rPr>
          <w:rFonts w:ascii="Montserrat" w:eastAsia="Montserrat" w:hAnsi="Montserrat" w:cs="Montserrat"/>
          <w:b/>
          <w:bCs/>
          <w:color w:val="7030A0"/>
          <w:sz w:val="32"/>
          <w:szCs w:val="32"/>
          <w:u w:val="single"/>
        </w:rPr>
        <w:lastRenderedPageBreak/>
        <w:t>LA PREVENTION DE TOUTE FORME DE DISCRIMINATION</w:t>
      </w:r>
    </w:p>
    <w:p w14:paraId="722436B4" w14:textId="5B064231" w:rsidR="78B043A1" w:rsidRDefault="78B043A1" w:rsidP="78B043A1">
      <w:pPr>
        <w:jc w:val="center"/>
        <w:rPr>
          <w:color w:val="000000" w:themeColor="text1"/>
        </w:rPr>
      </w:pPr>
    </w:p>
    <w:p w14:paraId="284F62C3" w14:textId="13E2AC14" w:rsidR="004C76C7" w:rsidRDefault="78B043A1" w:rsidP="78B043A1">
      <w:pPr>
        <w:jc w:val="both"/>
        <w:rPr>
          <w:color w:val="000000" w:themeColor="text1"/>
        </w:rPr>
      </w:pPr>
      <w:r w:rsidRPr="78B043A1">
        <w:rPr>
          <w:color w:val="000000" w:themeColor="text1"/>
        </w:rPr>
        <w:t xml:space="preserve">Rappel de la loi : article 225-1 du code pénal, </w:t>
      </w:r>
      <w:r w:rsidRPr="78B043A1">
        <w:rPr>
          <w:i/>
          <w:iCs/>
          <w:color w:val="000000" w:themeColor="text1"/>
        </w:rPr>
        <w:t>« constitue une discrimination toute distinction opérée entre les personnes physiques à raison de leur origine, de leur sexe, de leur situation de famille, de leur grossesse, de leur apparence physique, de leur patronyme, de leur lieu de résidence, de leur état de santé, de leur handicap, de leurs caractéristiques génétiques, de leurs mœurs, de leur orientation sexuelle, de leur âge, de leurs opinions politiques, de leurs activités syndicales, de leur appartenance ou de leur non-appartenance, vraie ou supposée, à une ethnie, une nation, une race, ou une religion déterminée. »</w:t>
      </w:r>
    </w:p>
    <w:p w14:paraId="54D3E78B" w14:textId="4FD04559" w:rsidR="00524283" w:rsidRDefault="78B043A1" w:rsidP="78B043A1">
      <w:pPr>
        <w:jc w:val="both"/>
        <w:rPr>
          <w:color w:val="000000" w:themeColor="text1"/>
        </w:rPr>
      </w:pPr>
      <w:r w:rsidRPr="78B043A1">
        <w:rPr>
          <w:color w:val="000000" w:themeColor="text1"/>
        </w:rPr>
        <w:t>La structure met un point d’honneur à accompagner les personnes en formation vers la tolérance en construisant des relations de qualité entre les personnes pour prévenir toute forme de discrimination.</w:t>
      </w:r>
    </w:p>
    <w:p w14:paraId="5F7E4A96" w14:textId="18D9CC6B" w:rsidR="004E27EE" w:rsidRPr="00420769" w:rsidRDefault="35AF7078" w:rsidP="78B043A1">
      <w:pPr>
        <w:jc w:val="both"/>
        <w:rPr>
          <w:color w:val="000000" w:themeColor="text1"/>
        </w:rPr>
      </w:pPr>
      <w:r w:rsidRPr="35AF7078">
        <w:rPr>
          <w:color w:val="000000" w:themeColor="text1"/>
        </w:rPr>
        <w:t>Cela consiste à faire comprendre qu’il faut dépasser les préjugés en aidant les futurs animateurs à prendre conscience pour valoriser la différence.</w:t>
      </w:r>
    </w:p>
    <w:p w14:paraId="0A31973B" w14:textId="64BA0A13" w:rsidR="35AF7078" w:rsidRDefault="35AF7078" w:rsidP="35AF7078">
      <w:pPr>
        <w:jc w:val="both"/>
        <w:rPr>
          <w:color w:val="000000" w:themeColor="text1"/>
        </w:rPr>
      </w:pPr>
    </w:p>
    <w:p w14:paraId="6B89CFC6" w14:textId="3EF4A980" w:rsidR="35AF7078" w:rsidRDefault="35AF7078" w:rsidP="35AF7078">
      <w:pPr>
        <w:jc w:val="both"/>
        <w:rPr>
          <w:color w:val="000000" w:themeColor="text1"/>
        </w:rPr>
      </w:pPr>
    </w:p>
    <w:p w14:paraId="0E15AF0E" w14:textId="6CD821D4" w:rsidR="35AF7078" w:rsidRDefault="35AF7078" w:rsidP="35AF7078">
      <w:pPr>
        <w:jc w:val="both"/>
        <w:rPr>
          <w:color w:val="000000" w:themeColor="text1"/>
        </w:rPr>
      </w:pPr>
    </w:p>
    <w:p w14:paraId="75A40EB2" w14:textId="25186CE5" w:rsidR="35AF7078" w:rsidRDefault="35AF7078" w:rsidP="35AF7078">
      <w:pPr>
        <w:jc w:val="both"/>
        <w:rPr>
          <w:color w:val="000000" w:themeColor="text1"/>
        </w:rPr>
      </w:pPr>
    </w:p>
    <w:p w14:paraId="5C70F1E0" w14:textId="33C1CC3B" w:rsidR="35AF7078" w:rsidRDefault="35AF7078" w:rsidP="35AF7078">
      <w:pPr>
        <w:jc w:val="both"/>
        <w:rPr>
          <w:color w:val="000000" w:themeColor="text1"/>
        </w:rPr>
      </w:pPr>
    </w:p>
    <w:p w14:paraId="35BC776D" w14:textId="1B9ED4C7" w:rsidR="35AF7078" w:rsidRDefault="35AF7078" w:rsidP="35AF7078">
      <w:pPr>
        <w:jc w:val="both"/>
        <w:rPr>
          <w:color w:val="000000" w:themeColor="text1"/>
        </w:rPr>
      </w:pPr>
    </w:p>
    <w:p w14:paraId="48556DBA" w14:textId="7D6B7969" w:rsidR="35AF7078" w:rsidRDefault="35AF7078" w:rsidP="35AF7078">
      <w:pPr>
        <w:jc w:val="both"/>
        <w:rPr>
          <w:color w:val="000000" w:themeColor="text1"/>
        </w:rPr>
      </w:pPr>
    </w:p>
    <w:p w14:paraId="68033C9B" w14:textId="6E4C9AAB" w:rsidR="35AF7078" w:rsidRDefault="35AF7078" w:rsidP="35AF7078">
      <w:pPr>
        <w:jc w:val="both"/>
        <w:rPr>
          <w:color w:val="000000" w:themeColor="text1"/>
        </w:rPr>
      </w:pPr>
    </w:p>
    <w:p w14:paraId="426353EE" w14:textId="7A808800" w:rsidR="35AF7078" w:rsidRDefault="35AF7078" w:rsidP="35AF7078">
      <w:pPr>
        <w:jc w:val="both"/>
        <w:rPr>
          <w:color w:val="000000" w:themeColor="text1"/>
        </w:rPr>
      </w:pPr>
    </w:p>
    <w:p w14:paraId="11A1FE6F" w14:textId="00B3D307" w:rsidR="35AF7078" w:rsidRDefault="35AF7078" w:rsidP="35AF7078">
      <w:pPr>
        <w:jc w:val="both"/>
        <w:rPr>
          <w:color w:val="000000" w:themeColor="text1"/>
        </w:rPr>
      </w:pPr>
    </w:p>
    <w:p w14:paraId="6BB32DF1" w14:textId="428977B1" w:rsidR="35AF7078" w:rsidRDefault="35AF7078" w:rsidP="35AF7078">
      <w:pPr>
        <w:jc w:val="both"/>
        <w:rPr>
          <w:color w:val="000000" w:themeColor="text1"/>
        </w:rPr>
      </w:pPr>
    </w:p>
    <w:p w14:paraId="11D7B6C9" w14:textId="77777777" w:rsidR="00455FD9" w:rsidRDefault="00455FD9" w:rsidP="35AF7078">
      <w:pPr>
        <w:jc w:val="both"/>
        <w:rPr>
          <w:color w:val="000000" w:themeColor="text1"/>
        </w:rPr>
      </w:pPr>
    </w:p>
    <w:p w14:paraId="6184F618" w14:textId="77777777" w:rsidR="00455FD9" w:rsidRDefault="00455FD9" w:rsidP="35AF7078">
      <w:pPr>
        <w:jc w:val="both"/>
        <w:rPr>
          <w:color w:val="000000" w:themeColor="text1"/>
        </w:rPr>
      </w:pPr>
    </w:p>
    <w:p w14:paraId="272762D2" w14:textId="77777777" w:rsidR="00455FD9" w:rsidRDefault="00455FD9" w:rsidP="35AF7078">
      <w:pPr>
        <w:jc w:val="both"/>
        <w:rPr>
          <w:color w:val="000000" w:themeColor="text1"/>
        </w:rPr>
      </w:pPr>
    </w:p>
    <w:p w14:paraId="092F6800" w14:textId="77777777" w:rsidR="006D4205" w:rsidRDefault="006D4205" w:rsidP="35AF7078">
      <w:pPr>
        <w:jc w:val="both"/>
        <w:rPr>
          <w:color w:val="000000" w:themeColor="text1"/>
        </w:rPr>
      </w:pPr>
    </w:p>
    <w:p w14:paraId="1D0FE2DC" w14:textId="77777777" w:rsidR="006D4205" w:rsidRDefault="006D4205" w:rsidP="35AF7078">
      <w:pPr>
        <w:jc w:val="both"/>
        <w:rPr>
          <w:color w:val="000000" w:themeColor="text1"/>
        </w:rPr>
      </w:pPr>
    </w:p>
    <w:p w14:paraId="6E250C2B" w14:textId="77777777" w:rsidR="006D4205" w:rsidRDefault="006D4205" w:rsidP="35AF7078">
      <w:pPr>
        <w:jc w:val="both"/>
        <w:rPr>
          <w:color w:val="000000" w:themeColor="text1"/>
        </w:rPr>
      </w:pPr>
    </w:p>
    <w:p w14:paraId="1BAD3825" w14:textId="77777777" w:rsidR="006D4205" w:rsidRDefault="006D4205" w:rsidP="35AF7078">
      <w:pPr>
        <w:jc w:val="both"/>
        <w:rPr>
          <w:color w:val="000000" w:themeColor="text1"/>
        </w:rPr>
      </w:pPr>
    </w:p>
    <w:p w14:paraId="79E60A77" w14:textId="77777777" w:rsidR="00455FD9" w:rsidRDefault="00455FD9" w:rsidP="35AF7078">
      <w:pPr>
        <w:jc w:val="both"/>
        <w:rPr>
          <w:color w:val="000000" w:themeColor="text1"/>
        </w:rPr>
      </w:pPr>
    </w:p>
    <w:p w14:paraId="082E7082" w14:textId="4B2B062C" w:rsidR="35AF7078" w:rsidRDefault="35AF7078" w:rsidP="35AF7078">
      <w:pPr>
        <w:jc w:val="both"/>
      </w:pPr>
      <w:r>
        <w:rPr>
          <w:noProof/>
        </w:rPr>
        <w:drawing>
          <wp:inline distT="0" distB="0" distL="0" distR="0" wp14:anchorId="79B23863" wp14:editId="0F285198">
            <wp:extent cx="5191125" cy="876002"/>
            <wp:effectExtent l="0" t="0" r="0" b="0"/>
            <wp:docPr id="98322415" name="Image 9832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91125" cy="876002"/>
                    </a:xfrm>
                    <a:prstGeom prst="rect">
                      <a:avLst/>
                    </a:prstGeom>
                  </pic:spPr>
                </pic:pic>
              </a:graphicData>
            </a:graphic>
          </wp:inline>
        </w:drawing>
      </w:r>
    </w:p>
    <w:sectPr w:rsidR="35AF7078" w:rsidSect="009D2404">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579C0" w14:textId="77777777" w:rsidR="009D2404" w:rsidRDefault="009D2404" w:rsidP="00E94597">
      <w:pPr>
        <w:spacing w:after="0" w:line="240" w:lineRule="auto"/>
      </w:pPr>
      <w:r>
        <w:separator/>
      </w:r>
    </w:p>
  </w:endnote>
  <w:endnote w:type="continuationSeparator" w:id="0">
    <w:p w14:paraId="4A73C384" w14:textId="77777777" w:rsidR="009D2404" w:rsidRDefault="009D2404" w:rsidP="00E94597">
      <w:pPr>
        <w:spacing w:after="0" w:line="240" w:lineRule="auto"/>
      </w:pPr>
      <w:r>
        <w:continuationSeparator/>
      </w:r>
    </w:p>
  </w:endnote>
  <w:endnote w:type="continuationNotice" w:id="1">
    <w:p w14:paraId="37E9285B" w14:textId="77777777" w:rsidR="009D2404" w:rsidRDefault="009D2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88956" w14:textId="77777777" w:rsidR="009D2404" w:rsidRDefault="009D2404" w:rsidP="00E94597">
      <w:pPr>
        <w:spacing w:after="0" w:line="240" w:lineRule="auto"/>
      </w:pPr>
      <w:r>
        <w:separator/>
      </w:r>
    </w:p>
  </w:footnote>
  <w:footnote w:type="continuationSeparator" w:id="0">
    <w:p w14:paraId="1D278123" w14:textId="77777777" w:rsidR="009D2404" w:rsidRDefault="009D2404" w:rsidP="00E94597">
      <w:pPr>
        <w:spacing w:after="0" w:line="240" w:lineRule="auto"/>
      </w:pPr>
      <w:r>
        <w:continuationSeparator/>
      </w:r>
    </w:p>
  </w:footnote>
  <w:footnote w:type="continuationNotice" w:id="1">
    <w:p w14:paraId="6AFF575B" w14:textId="77777777" w:rsidR="009D2404" w:rsidRDefault="009D24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6DA7"/>
    <w:multiLevelType w:val="hybridMultilevel"/>
    <w:tmpl w:val="15165698"/>
    <w:lvl w:ilvl="0" w:tplc="62E2D4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5E2241"/>
    <w:multiLevelType w:val="hybridMultilevel"/>
    <w:tmpl w:val="3C18C520"/>
    <w:lvl w:ilvl="0" w:tplc="D368FA86">
      <w:start w:val="1"/>
      <w:numFmt w:val="bullet"/>
      <w:lvlText w:val="-"/>
      <w:lvlJc w:val="left"/>
      <w:pPr>
        <w:ind w:left="720" w:hanging="360"/>
      </w:pPr>
      <w:rPr>
        <w:rFonts w:ascii="Calibri" w:hAnsi="Calibri" w:hint="default"/>
      </w:rPr>
    </w:lvl>
    <w:lvl w:ilvl="1" w:tplc="6D0CD146">
      <w:start w:val="1"/>
      <w:numFmt w:val="bullet"/>
      <w:lvlText w:val="o"/>
      <w:lvlJc w:val="left"/>
      <w:pPr>
        <w:ind w:left="1440" w:hanging="360"/>
      </w:pPr>
      <w:rPr>
        <w:rFonts w:ascii="Courier New" w:hAnsi="Courier New" w:hint="default"/>
      </w:rPr>
    </w:lvl>
    <w:lvl w:ilvl="2" w:tplc="027838B6">
      <w:start w:val="1"/>
      <w:numFmt w:val="bullet"/>
      <w:lvlText w:val=""/>
      <w:lvlJc w:val="left"/>
      <w:pPr>
        <w:ind w:left="2160" w:hanging="360"/>
      </w:pPr>
      <w:rPr>
        <w:rFonts w:ascii="Wingdings" w:hAnsi="Wingdings" w:hint="default"/>
      </w:rPr>
    </w:lvl>
    <w:lvl w:ilvl="3" w:tplc="083C4876">
      <w:start w:val="1"/>
      <w:numFmt w:val="bullet"/>
      <w:lvlText w:val=""/>
      <w:lvlJc w:val="left"/>
      <w:pPr>
        <w:ind w:left="2880" w:hanging="360"/>
      </w:pPr>
      <w:rPr>
        <w:rFonts w:ascii="Symbol" w:hAnsi="Symbol" w:hint="default"/>
      </w:rPr>
    </w:lvl>
    <w:lvl w:ilvl="4" w:tplc="3B440080">
      <w:start w:val="1"/>
      <w:numFmt w:val="bullet"/>
      <w:lvlText w:val="o"/>
      <w:lvlJc w:val="left"/>
      <w:pPr>
        <w:ind w:left="3600" w:hanging="360"/>
      </w:pPr>
      <w:rPr>
        <w:rFonts w:ascii="Courier New" w:hAnsi="Courier New" w:hint="default"/>
      </w:rPr>
    </w:lvl>
    <w:lvl w:ilvl="5" w:tplc="A52AB80E">
      <w:start w:val="1"/>
      <w:numFmt w:val="bullet"/>
      <w:lvlText w:val=""/>
      <w:lvlJc w:val="left"/>
      <w:pPr>
        <w:ind w:left="4320" w:hanging="360"/>
      </w:pPr>
      <w:rPr>
        <w:rFonts w:ascii="Wingdings" w:hAnsi="Wingdings" w:hint="default"/>
      </w:rPr>
    </w:lvl>
    <w:lvl w:ilvl="6" w:tplc="7C2044B0">
      <w:start w:val="1"/>
      <w:numFmt w:val="bullet"/>
      <w:lvlText w:val=""/>
      <w:lvlJc w:val="left"/>
      <w:pPr>
        <w:ind w:left="5040" w:hanging="360"/>
      </w:pPr>
      <w:rPr>
        <w:rFonts w:ascii="Symbol" w:hAnsi="Symbol" w:hint="default"/>
      </w:rPr>
    </w:lvl>
    <w:lvl w:ilvl="7" w:tplc="8BA82600">
      <w:start w:val="1"/>
      <w:numFmt w:val="bullet"/>
      <w:lvlText w:val="o"/>
      <w:lvlJc w:val="left"/>
      <w:pPr>
        <w:ind w:left="5760" w:hanging="360"/>
      </w:pPr>
      <w:rPr>
        <w:rFonts w:ascii="Courier New" w:hAnsi="Courier New" w:hint="default"/>
      </w:rPr>
    </w:lvl>
    <w:lvl w:ilvl="8" w:tplc="39EA26C2">
      <w:start w:val="1"/>
      <w:numFmt w:val="bullet"/>
      <w:lvlText w:val=""/>
      <w:lvlJc w:val="left"/>
      <w:pPr>
        <w:ind w:left="6480" w:hanging="360"/>
      </w:pPr>
      <w:rPr>
        <w:rFonts w:ascii="Wingdings" w:hAnsi="Wingdings" w:hint="default"/>
      </w:rPr>
    </w:lvl>
  </w:abstractNum>
  <w:abstractNum w:abstractNumId="2" w15:restartNumberingAfterBreak="0">
    <w:nsid w:val="29734FCA"/>
    <w:multiLevelType w:val="hybridMultilevel"/>
    <w:tmpl w:val="50B81AEA"/>
    <w:lvl w:ilvl="0" w:tplc="E2AC931E">
      <w:start w:val="1"/>
      <w:numFmt w:val="bullet"/>
      <w:lvlText w:val="-"/>
      <w:lvlJc w:val="left"/>
      <w:pPr>
        <w:ind w:left="720" w:hanging="360"/>
      </w:pPr>
      <w:rPr>
        <w:rFonts w:ascii="Calibri" w:hAnsi="Calibri" w:hint="default"/>
      </w:rPr>
    </w:lvl>
    <w:lvl w:ilvl="1" w:tplc="86BC515A">
      <w:start w:val="1"/>
      <w:numFmt w:val="bullet"/>
      <w:lvlText w:val="o"/>
      <w:lvlJc w:val="left"/>
      <w:pPr>
        <w:ind w:left="1440" w:hanging="360"/>
      </w:pPr>
      <w:rPr>
        <w:rFonts w:ascii="Courier New" w:hAnsi="Courier New" w:hint="default"/>
      </w:rPr>
    </w:lvl>
    <w:lvl w:ilvl="2" w:tplc="74764EA4">
      <w:start w:val="1"/>
      <w:numFmt w:val="bullet"/>
      <w:lvlText w:val=""/>
      <w:lvlJc w:val="left"/>
      <w:pPr>
        <w:ind w:left="2160" w:hanging="360"/>
      </w:pPr>
      <w:rPr>
        <w:rFonts w:ascii="Wingdings" w:hAnsi="Wingdings" w:hint="default"/>
      </w:rPr>
    </w:lvl>
    <w:lvl w:ilvl="3" w:tplc="542C95A6">
      <w:start w:val="1"/>
      <w:numFmt w:val="bullet"/>
      <w:lvlText w:val=""/>
      <w:lvlJc w:val="left"/>
      <w:pPr>
        <w:ind w:left="2880" w:hanging="360"/>
      </w:pPr>
      <w:rPr>
        <w:rFonts w:ascii="Symbol" w:hAnsi="Symbol" w:hint="default"/>
      </w:rPr>
    </w:lvl>
    <w:lvl w:ilvl="4" w:tplc="8E20DB32">
      <w:start w:val="1"/>
      <w:numFmt w:val="bullet"/>
      <w:lvlText w:val="o"/>
      <w:lvlJc w:val="left"/>
      <w:pPr>
        <w:ind w:left="3600" w:hanging="360"/>
      </w:pPr>
      <w:rPr>
        <w:rFonts w:ascii="Courier New" w:hAnsi="Courier New" w:hint="default"/>
      </w:rPr>
    </w:lvl>
    <w:lvl w:ilvl="5" w:tplc="A6C43428">
      <w:start w:val="1"/>
      <w:numFmt w:val="bullet"/>
      <w:lvlText w:val=""/>
      <w:lvlJc w:val="left"/>
      <w:pPr>
        <w:ind w:left="4320" w:hanging="360"/>
      </w:pPr>
      <w:rPr>
        <w:rFonts w:ascii="Wingdings" w:hAnsi="Wingdings" w:hint="default"/>
      </w:rPr>
    </w:lvl>
    <w:lvl w:ilvl="6" w:tplc="66BA4C5E">
      <w:start w:val="1"/>
      <w:numFmt w:val="bullet"/>
      <w:lvlText w:val=""/>
      <w:lvlJc w:val="left"/>
      <w:pPr>
        <w:ind w:left="5040" w:hanging="360"/>
      </w:pPr>
      <w:rPr>
        <w:rFonts w:ascii="Symbol" w:hAnsi="Symbol" w:hint="default"/>
      </w:rPr>
    </w:lvl>
    <w:lvl w:ilvl="7" w:tplc="49EC3BD2">
      <w:start w:val="1"/>
      <w:numFmt w:val="bullet"/>
      <w:lvlText w:val="o"/>
      <w:lvlJc w:val="left"/>
      <w:pPr>
        <w:ind w:left="5760" w:hanging="360"/>
      </w:pPr>
      <w:rPr>
        <w:rFonts w:ascii="Courier New" w:hAnsi="Courier New" w:hint="default"/>
      </w:rPr>
    </w:lvl>
    <w:lvl w:ilvl="8" w:tplc="5B541246">
      <w:start w:val="1"/>
      <w:numFmt w:val="bullet"/>
      <w:lvlText w:val=""/>
      <w:lvlJc w:val="left"/>
      <w:pPr>
        <w:ind w:left="6480" w:hanging="360"/>
      </w:pPr>
      <w:rPr>
        <w:rFonts w:ascii="Wingdings" w:hAnsi="Wingdings" w:hint="default"/>
      </w:rPr>
    </w:lvl>
  </w:abstractNum>
  <w:abstractNum w:abstractNumId="3" w15:restartNumberingAfterBreak="0">
    <w:nsid w:val="297BC5AF"/>
    <w:multiLevelType w:val="hybridMultilevel"/>
    <w:tmpl w:val="44EA3B68"/>
    <w:lvl w:ilvl="0" w:tplc="6492D35C">
      <w:start w:val="1"/>
      <w:numFmt w:val="bullet"/>
      <w:lvlText w:val="-"/>
      <w:lvlJc w:val="left"/>
      <w:pPr>
        <w:ind w:left="720" w:hanging="360"/>
      </w:pPr>
      <w:rPr>
        <w:rFonts w:ascii="Calibri" w:hAnsi="Calibri" w:hint="default"/>
      </w:rPr>
    </w:lvl>
    <w:lvl w:ilvl="1" w:tplc="FB78C460">
      <w:start w:val="1"/>
      <w:numFmt w:val="bullet"/>
      <w:lvlText w:val="o"/>
      <w:lvlJc w:val="left"/>
      <w:pPr>
        <w:ind w:left="1440" w:hanging="360"/>
      </w:pPr>
      <w:rPr>
        <w:rFonts w:ascii="Courier New" w:hAnsi="Courier New" w:hint="default"/>
      </w:rPr>
    </w:lvl>
    <w:lvl w:ilvl="2" w:tplc="23282AF6">
      <w:start w:val="1"/>
      <w:numFmt w:val="bullet"/>
      <w:lvlText w:val=""/>
      <w:lvlJc w:val="left"/>
      <w:pPr>
        <w:ind w:left="2160" w:hanging="360"/>
      </w:pPr>
      <w:rPr>
        <w:rFonts w:ascii="Wingdings" w:hAnsi="Wingdings" w:hint="default"/>
      </w:rPr>
    </w:lvl>
    <w:lvl w:ilvl="3" w:tplc="8DC41F1C">
      <w:start w:val="1"/>
      <w:numFmt w:val="bullet"/>
      <w:lvlText w:val=""/>
      <w:lvlJc w:val="left"/>
      <w:pPr>
        <w:ind w:left="2880" w:hanging="360"/>
      </w:pPr>
      <w:rPr>
        <w:rFonts w:ascii="Symbol" w:hAnsi="Symbol" w:hint="default"/>
      </w:rPr>
    </w:lvl>
    <w:lvl w:ilvl="4" w:tplc="F9BC378A">
      <w:start w:val="1"/>
      <w:numFmt w:val="bullet"/>
      <w:lvlText w:val="o"/>
      <w:lvlJc w:val="left"/>
      <w:pPr>
        <w:ind w:left="3600" w:hanging="360"/>
      </w:pPr>
      <w:rPr>
        <w:rFonts w:ascii="Courier New" w:hAnsi="Courier New" w:hint="default"/>
      </w:rPr>
    </w:lvl>
    <w:lvl w:ilvl="5" w:tplc="1B02687E">
      <w:start w:val="1"/>
      <w:numFmt w:val="bullet"/>
      <w:lvlText w:val=""/>
      <w:lvlJc w:val="left"/>
      <w:pPr>
        <w:ind w:left="4320" w:hanging="360"/>
      </w:pPr>
      <w:rPr>
        <w:rFonts w:ascii="Wingdings" w:hAnsi="Wingdings" w:hint="default"/>
      </w:rPr>
    </w:lvl>
    <w:lvl w:ilvl="6" w:tplc="073837E2">
      <w:start w:val="1"/>
      <w:numFmt w:val="bullet"/>
      <w:lvlText w:val=""/>
      <w:lvlJc w:val="left"/>
      <w:pPr>
        <w:ind w:left="5040" w:hanging="360"/>
      </w:pPr>
      <w:rPr>
        <w:rFonts w:ascii="Symbol" w:hAnsi="Symbol" w:hint="default"/>
      </w:rPr>
    </w:lvl>
    <w:lvl w:ilvl="7" w:tplc="4F4EF540">
      <w:start w:val="1"/>
      <w:numFmt w:val="bullet"/>
      <w:lvlText w:val="o"/>
      <w:lvlJc w:val="left"/>
      <w:pPr>
        <w:ind w:left="5760" w:hanging="360"/>
      </w:pPr>
      <w:rPr>
        <w:rFonts w:ascii="Courier New" w:hAnsi="Courier New" w:hint="default"/>
      </w:rPr>
    </w:lvl>
    <w:lvl w:ilvl="8" w:tplc="2EB2CC6E">
      <w:start w:val="1"/>
      <w:numFmt w:val="bullet"/>
      <w:lvlText w:val=""/>
      <w:lvlJc w:val="left"/>
      <w:pPr>
        <w:ind w:left="6480" w:hanging="360"/>
      </w:pPr>
      <w:rPr>
        <w:rFonts w:ascii="Wingdings" w:hAnsi="Wingdings" w:hint="default"/>
      </w:rPr>
    </w:lvl>
  </w:abstractNum>
  <w:abstractNum w:abstractNumId="4" w15:restartNumberingAfterBreak="0">
    <w:nsid w:val="38A64E7E"/>
    <w:multiLevelType w:val="hybridMultilevel"/>
    <w:tmpl w:val="7B1C8616"/>
    <w:lvl w:ilvl="0" w:tplc="78B2D7BE">
      <w:start w:val="1"/>
      <w:numFmt w:val="bullet"/>
      <w:lvlText w:val="-"/>
      <w:lvlJc w:val="left"/>
      <w:pPr>
        <w:ind w:left="720" w:hanging="360"/>
      </w:pPr>
      <w:rPr>
        <w:rFonts w:ascii="Calibri" w:hAnsi="Calibri" w:hint="default"/>
      </w:rPr>
    </w:lvl>
    <w:lvl w:ilvl="1" w:tplc="27DA53F6">
      <w:start w:val="1"/>
      <w:numFmt w:val="bullet"/>
      <w:lvlText w:val="o"/>
      <w:lvlJc w:val="left"/>
      <w:pPr>
        <w:ind w:left="1440" w:hanging="360"/>
      </w:pPr>
      <w:rPr>
        <w:rFonts w:ascii="Courier New" w:hAnsi="Courier New" w:hint="default"/>
      </w:rPr>
    </w:lvl>
    <w:lvl w:ilvl="2" w:tplc="56206126">
      <w:start w:val="1"/>
      <w:numFmt w:val="bullet"/>
      <w:lvlText w:val=""/>
      <w:lvlJc w:val="left"/>
      <w:pPr>
        <w:ind w:left="2160" w:hanging="360"/>
      </w:pPr>
      <w:rPr>
        <w:rFonts w:ascii="Wingdings" w:hAnsi="Wingdings" w:hint="default"/>
      </w:rPr>
    </w:lvl>
    <w:lvl w:ilvl="3" w:tplc="48649478">
      <w:start w:val="1"/>
      <w:numFmt w:val="bullet"/>
      <w:lvlText w:val=""/>
      <w:lvlJc w:val="left"/>
      <w:pPr>
        <w:ind w:left="2880" w:hanging="360"/>
      </w:pPr>
      <w:rPr>
        <w:rFonts w:ascii="Symbol" w:hAnsi="Symbol" w:hint="default"/>
      </w:rPr>
    </w:lvl>
    <w:lvl w:ilvl="4" w:tplc="52A27534">
      <w:start w:val="1"/>
      <w:numFmt w:val="bullet"/>
      <w:lvlText w:val="o"/>
      <w:lvlJc w:val="left"/>
      <w:pPr>
        <w:ind w:left="3600" w:hanging="360"/>
      </w:pPr>
      <w:rPr>
        <w:rFonts w:ascii="Courier New" w:hAnsi="Courier New" w:hint="default"/>
      </w:rPr>
    </w:lvl>
    <w:lvl w:ilvl="5" w:tplc="E26C0986">
      <w:start w:val="1"/>
      <w:numFmt w:val="bullet"/>
      <w:lvlText w:val=""/>
      <w:lvlJc w:val="left"/>
      <w:pPr>
        <w:ind w:left="4320" w:hanging="360"/>
      </w:pPr>
      <w:rPr>
        <w:rFonts w:ascii="Wingdings" w:hAnsi="Wingdings" w:hint="default"/>
      </w:rPr>
    </w:lvl>
    <w:lvl w:ilvl="6" w:tplc="AFEC98C0">
      <w:start w:val="1"/>
      <w:numFmt w:val="bullet"/>
      <w:lvlText w:val=""/>
      <w:lvlJc w:val="left"/>
      <w:pPr>
        <w:ind w:left="5040" w:hanging="360"/>
      </w:pPr>
      <w:rPr>
        <w:rFonts w:ascii="Symbol" w:hAnsi="Symbol" w:hint="default"/>
      </w:rPr>
    </w:lvl>
    <w:lvl w:ilvl="7" w:tplc="71A65232">
      <w:start w:val="1"/>
      <w:numFmt w:val="bullet"/>
      <w:lvlText w:val="o"/>
      <w:lvlJc w:val="left"/>
      <w:pPr>
        <w:ind w:left="5760" w:hanging="360"/>
      </w:pPr>
      <w:rPr>
        <w:rFonts w:ascii="Courier New" w:hAnsi="Courier New" w:hint="default"/>
      </w:rPr>
    </w:lvl>
    <w:lvl w:ilvl="8" w:tplc="D958AA88">
      <w:start w:val="1"/>
      <w:numFmt w:val="bullet"/>
      <w:lvlText w:val=""/>
      <w:lvlJc w:val="left"/>
      <w:pPr>
        <w:ind w:left="6480" w:hanging="360"/>
      </w:pPr>
      <w:rPr>
        <w:rFonts w:ascii="Wingdings" w:hAnsi="Wingdings" w:hint="default"/>
      </w:rPr>
    </w:lvl>
  </w:abstractNum>
  <w:abstractNum w:abstractNumId="5" w15:restartNumberingAfterBreak="0">
    <w:nsid w:val="5AC1CC2C"/>
    <w:multiLevelType w:val="hybridMultilevel"/>
    <w:tmpl w:val="34ACF8B4"/>
    <w:lvl w:ilvl="0" w:tplc="D6F2A098">
      <w:start w:val="1"/>
      <w:numFmt w:val="bullet"/>
      <w:lvlText w:val="-"/>
      <w:lvlJc w:val="left"/>
      <w:pPr>
        <w:ind w:left="720" w:hanging="360"/>
      </w:pPr>
      <w:rPr>
        <w:rFonts w:ascii="Calibri" w:hAnsi="Calibri" w:hint="default"/>
      </w:rPr>
    </w:lvl>
    <w:lvl w:ilvl="1" w:tplc="59824674">
      <w:start w:val="1"/>
      <w:numFmt w:val="bullet"/>
      <w:lvlText w:val="o"/>
      <w:lvlJc w:val="left"/>
      <w:pPr>
        <w:ind w:left="1440" w:hanging="360"/>
      </w:pPr>
      <w:rPr>
        <w:rFonts w:ascii="Courier New" w:hAnsi="Courier New" w:hint="default"/>
      </w:rPr>
    </w:lvl>
    <w:lvl w:ilvl="2" w:tplc="2146F65A">
      <w:start w:val="1"/>
      <w:numFmt w:val="bullet"/>
      <w:lvlText w:val=""/>
      <w:lvlJc w:val="left"/>
      <w:pPr>
        <w:ind w:left="2160" w:hanging="360"/>
      </w:pPr>
      <w:rPr>
        <w:rFonts w:ascii="Wingdings" w:hAnsi="Wingdings" w:hint="default"/>
      </w:rPr>
    </w:lvl>
    <w:lvl w:ilvl="3" w:tplc="650E5648">
      <w:start w:val="1"/>
      <w:numFmt w:val="bullet"/>
      <w:lvlText w:val=""/>
      <w:lvlJc w:val="left"/>
      <w:pPr>
        <w:ind w:left="2880" w:hanging="360"/>
      </w:pPr>
      <w:rPr>
        <w:rFonts w:ascii="Symbol" w:hAnsi="Symbol" w:hint="default"/>
      </w:rPr>
    </w:lvl>
    <w:lvl w:ilvl="4" w:tplc="69C040C4">
      <w:start w:val="1"/>
      <w:numFmt w:val="bullet"/>
      <w:lvlText w:val="o"/>
      <w:lvlJc w:val="left"/>
      <w:pPr>
        <w:ind w:left="3600" w:hanging="360"/>
      </w:pPr>
      <w:rPr>
        <w:rFonts w:ascii="Courier New" w:hAnsi="Courier New" w:hint="default"/>
      </w:rPr>
    </w:lvl>
    <w:lvl w:ilvl="5" w:tplc="2DD49B80">
      <w:start w:val="1"/>
      <w:numFmt w:val="bullet"/>
      <w:lvlText w:val=""/>
      <w:lvlJc w:val="left"/>
      <w:pPr>
        <w:ind w:left="4320" w:hanging="360"/>
      </w:pPr>
      <w:rPr>
        <w:rFonts w:ascii="Wingdings" w:hAnsi="Wingdings" w:hint="default"/>
      </w:rPr>
    </w:lvl>
    <w:lvl w:ilvl="6" w:tplc="1D663366">
      <w:start w:val="1"/>
      <w:numFmt w:val="bullet"/>
      <w:lvlText w:val=""/>
      <w:lvlJc w:val="left"/>
      <w:pPr>
        <w:ind w:left="5040" w:hanging="360"/>
      </w:pPr>
      <w:rPr>
        <w:rFonts w:ascii="Symbol" w:hAnsi="Symbol" w:hint="default"/>
      </w:rPr>
    </w:lvl>
    <w:lvl w:ilvl="7" w:tplc="3326A5E0">
      <w:start w:val="1"/>
      <w:numFmt w:val="bullet"/>
      <w:lvlText w:val="o"/>
      <w:lvlJc w:val="left"/>
      <w:pPr>
        <w:ind w:left="5760" w:hanging="360"/>
      </w:pPr>
      <w:rPr>
        <w:rFonts w:ascii="Courier New" w:hAnsi="Courier New" w:hint="default"/>
      </w:rPr>
    </w:lvl>
    <w:lvl w:ilvl="8" w:tplc="2B1C152A">
      <w:start w:val="1"/>
      <w:numFmt w:val="bullet"/>
      <w:lvlText w:val=""/>
      <w:lvlJc w:val="left"/>
      <w:pPr>
        <w:ind w:left="6480" w:hanging="360"/>
      </w:pPr>
      <w:rPr>
        <w:rFonts w:ascii="Wingdings" w:hAnsi="Wingdings" w:hint="default"/>
      </w:rPr>
    </w:lvl>
  </w:abstractNum>
  <w:abstractNum w:abstractNumId="6" w15:restartNumberingAfterBreak="0">
    <w:nsid w:val="73704E33"/>
    <w:multiLevelType w:val="hybridMultilevel"/>
    <w:tmpl w:val="BA504006"/>
    <w:lvl w:ilvl="0" w:tplc="A210B292">
      <w:start w:val="1"/>
      <w:numFmt w:val="bullet"/>
      <w:lvlText w:val="-"/>
      <w:lvlJc w:val="left"/>
      <w:pPr>
        <w:ind w:left="720" w:hanging="360"/>
      </w:pPr>
      <w:rPr>
        <w:rFonts w:ascii="Calibri" w:hAnsi="Calibri" w:hint="default"/>
      </w:rPr>
    </w:lvl>
    <w:lvl w:ilvl="1" w:tplc="10668506">
      <w:start w:val="1"/>
      <w:numFmt w:val="bullet"/>
      <w:lvlText w:val="o"/>
      <w:lvlJc w:val="left"/>
      <w:pPr>
        <w:ind w:left="1440" w:hanging="360"/>
      </w:pPr>
      <w:rPr>
        <w:rFonts w:ascii="Courier New" w:hAnsi="Courier New" w:hint="default"/>
      </w:rPr>
    </w:lvl>
    <w:lvl w:ilvl="2" w:tplc="D148306E">
      <w:start w:val="1"/>
      <w:numFmt w:val="bullet"/>
      <w:lvlText w:val=""/>
      <w:lvlJc w:val="left"/>
      <w:pPr>
        <w:ind w:left="2160" w:hanging="360"/>
      </w:pPr>
      <w:rPr>
        <w:rFonts w:ascii="Wingdings" w:hAnsi="Wingdings" w:hint="default"/>
      </w:rPr>
    </w:lvl>
    <w:lvl w:ilvl="3" w:tplc="3438D292">
      <w:start w:val="1"/>
      <w:numFmt w:val="bullet"/>
      <w:lvlText w:val=""/>
      <w:lvlJc w:val="left"/>
      <w:pPr>
        <w:ind w:left="2880" w:hanging="360"/>
      </w:pPr>
      <w:rPr>
        <w:rFonts w:ascii="Symbol" w:hAnsi="Symbol" w:hint="default"/>
      </w:rPr>
    </w:lvl>
    <w:lvl w:ilvl="4" w:tplc="B800527A">
      <w:start w:val="1"/>
      <w:numFmt w:val="bullet"/>
      <w:lvlText w:val="o"/>
      <w:lvlJc w:val="left"/>
      <w:pPr>
        <w:ind w:left="3600" w:hanging="360"/>
      </w:pPr>
      <w:rPr>
        <w:rFonts w:ascii="Courier New" w:hAnsi="Courier New" w:hint="default"/>
      </w:rPr>
    </w:lvl>
    <w:lvl w:ilvl="5" w:tplc="8862883C">
      <w:start w:val="1"/>
      <w:numFmt w:val="bullet"/>
      <w:lvlText w:val=""/>
      <w:lvlJc w:val="left"/>
      <w:pPr>
        <w:ind w:left="4320" w:hanging="360"/>
      </w:pPr>
      <w:rPr>
        <w:rFonts w:ascii="Wingdings" w:hAnsi="Wingdings" w:hint="default"/>
      </w:rPr>
    </w:lvl>
    <w:lvl w:ilvl="6" w:tplc="D166DF68">
      <w:start w:val="1"/>
      <w:numFmt w:val="bullet"/>
      <w:lvlText w:val=""/>
      <w:lvlJc w:val="left"/>
      <w:pPr>
        <w:ind w:left="5040" w:hanging="360"/>
      </w:pPr>
      <w:rPr>
        <w:rFonts w:ascii="Symbol" w:hAnsi="Symbol" w:hint="default"/>
      </w:rPr>
    </w:lvl>
    <w:lvl w:ilvl="7" w:tplc="31061158">
      <w:start w:val="1"/>
      <w:numFmt w:val="bullet"/>
      <w:lvlText w:val="o"/>
      <w:lvlJc w:val="left"/>
      <w:pPr>
        <w:ind w:left="5760" w:hanging="360"/>
      </w:pPr>
      <w:rPr>
        <w:rFonts w:ascii="Courier New" w:hAnsi="Courier New" w:hint="default"/>
      </w:rPr>
    </w:lvl>
    <w:lvl w:ilvl="8" w:tplc="B086B166">
      <w:start w:val="1"/>
      <w:numFmt w:val="bullet"/>
      <w:lvlText w:val=""/>
      <w:lvlJc w:val="left"/>
      <w:pPr>
        <w:ind w:left="6480" w:hanging="360"/>
      </w:pPr>
      <w:rPr>
        <w:rFonts w:ascii="Wingdings" w:hAnsi="Wingdings" w:hint="default"/>
      </w:rPr>
    </w:lvl>
  </w:abstractNum>
  <w:num w:numId="1" w16cid:durableId="1588615516">
    <w:abstractNumId w:val="3"/>
  </w:num>
  <w:num w:numId="2" w16cid:durableId="1486706321">
    <w:abstractNumId w:val="2"/>
  </w:num>
  <w:num w:numId="3" w16cid:durableId="1739785992">
    <w:abstractNumId w:val="6"/>
  </w:num>
  <w:num w:numId="4" w16cid:durableId="2093579995">
    <w:abstractNumId w:val="4"/>
  </w:num>
  <w:num w:numId="5" w16cid:durableId="1255750746">
    <w:abstractNumId w:val="1"/>
  </w:num>
  <w:num w:numId="6" w16cid:durableId="2085684892">
    <w:abstractNumId w:val="5"/>
  </w:num>
  <w:num w:numId="7" w16cid:durableId="141508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4C"/>
    <w:rsid w:val="0001382B"/>
    <w:rsid w:val="0001474E"/>
    <w:rsid w:val="00017A13"/>
    <w:rsid w:val="00024D48"/>
    <w:rsid w:val="00030FB6"/>
    <w:rsid w:val="00035C60"/>
    <w:rsid w:val="00036D49"/>
    <w:rsid w:val="00051390"/>
    <w:rsid w:val="000669C4"/>
    <w:rsid w:val="000B5E0C"/>
    <w:rsid w:val="000C5303"/>
    <w:rsid w:val="000C6293"/>
    <w:rsid w:val="000E701D"/>
    <w:rsid w:val="000F0657"/>
    <w:rsid w:val="001220B4"/>
    <w:rsid w:val="00143022"/>
    <w:rsid w:val="001447AB"/>
    <w:rsid w:val="00166B33"/>
    <w:rsid w:val="00167E51"/>
    <w:rsid w:val="001709EE"/>
    <w:rsid w:val="001905A8"/>
    <w:rsid w:val="0019694D"/>
    <w:rsid w:val="001D79C8"/>
    <w:rsid w:val="001F2A58"/>
    <w:rsid w:val="00214D8A"/>
    <w:rsid w:val="00233801"/>
    <w:rsid w:val="00263D06"/>
    <w:rsid w:val="002668ED"/>
    <w:rsid w:val="00271B81"/>
    <w:rsid w:val="00274E7D"/>
    <w:rsid w:val="0028270D"/>
    <w:rsid w:val="002854F9"/>
    <w:rsid w:val="002A4534"/>
    <w:rsid w:val="002D31D9"/>
    <w:rsid w:val="002D771D"/>
    <w:rsid w:val="002E22EF"/>
    <w:rsid w:val="002E6523"/>
    <w:rsid w:val="002F45A0"/>
    <w:rsid w:val="002F48AE"/>
    <w:rsid w:val="002F6767"/>
    <w:rsid w:val="00323D39"/>
    <w:rsid w:val="0032687E"/>
    <w:rsid w:val="00336892"/>
    <w:rsid w:val="0034172E"/>
    <w:rsid w:val="003663F5"/>
    <w:rsid w:val="0036712C"/>
    <w:rsid w:val="00367B7F"/>
    <w:rsid w:val="003715A2"/>
    <w:rsid w:val="003733C7"/>
    <w:rsid w:val="00380485"/>
    <w:rsid w:val="00383A61"/>
    <w:rsid w:val="00385A20"/>
    <w:rsid w:val="003864F0"/>
    <w:rsid w:val="003A3A0C"/>
    <w:rsid w:val="003B691A"/>
    <w:rsid w:val="003C28C8"/>
    <w:rsid w:val="003D24F2"/>
    <w:rsid w:val="003F0C21"/>
    <w:rsid w:val="00401C96"/>
    <w:rsid w:val="00407C46"/>
    <w:rsid w:val="00410FF5"/>
    <w:rsid w:val="00420769"/>
    <w:rsid w:val="004246A7"/>
    <w:rsid w:val="00430B64"/>
    <w:rsid w:val="00440D62"/>
    <w:rsid w:val="00455FD9"/>
    <w:rsid w:val="00456B47"/>
    <w:rsid w:val="004A7A47"/>
    <w:rsid w:val="004C76C7"/>
    <w:rsid w:val="004C77B7"/>
    <w:rsid w:val="004D6934"/>
    <w:rsid w:val="004D7F8D"/>
    <w:rsid w:val="004E27EE"/>
    <w:rsid w:val="004F3BA3"/>
    <w:rsid w:val="004F65F1"/>
    <w:rsid w:val="004F6AA8"/>
    <w:rsid w:val="004F7341"/>
    <w:rsid w:val="00524283"/>
    <w:rsid w:val="005263F7"/>
    <w:rsid w:val="00531027"/>
    <w:rsid w:val="00555120"/>
    <w:rsid w:val="00570320"/>
    <w:rsid w:val="00571F99"/>
    <w:rsid w:val="005B3EEF"/>
    <w:rsid w:val="005D4DE2"/>
    <w:rsid w:val="005F12F7"/>
    <w:rsid w:val="005F2FAD"/>
    <w:rsid w:val="006078B6"/>
    <w:rsid w:val="00617BB1"/>
    <w:rsid w:val="006247B0"/>
    <w:rsid w:val="00633194"/>
    <w:rsid w:val="00640548"/>
    <w:rsid w:val="00642065"/>
    <w:rsid w:val="00642115"/>
    <w:rsid w:val="0065770F"/>
    <w:rsid w:val="006944F9"/>
    <w:rsid w:val="0069660D"/>
    <w:rsid w:val="006D4205"/>
    <w:rsid w:val="006D7F55"/>
    <w:rsid w:val="006E4FDC"/>
    <w:rsid w:val="00712B98"/>
    <w:rsid w:val="00755041"/>
    <w:rsid w:val="00766955"/>
    <w:rsid w:val="00774B52"/>
    <w:rsid w:val="0077747F"/>
    <w:rsid w:val="00777A6A"/>
    <w:rsid w:val="00793962"/>
    <w:rsid w:val="007942C6"/>
    <w:rsid w:val="00794EDD"/>
    <w:rsid w:val="007A1CA7"/>
    <w:rsid w:val="007B043D"/>
    <w:rsid w:val="007B7483"/>
    <w:rsid w:val="007C1D70"/>
    <w:rsid w:val="007D2CE2"/>
    <w:rsid w:val="007E1065"/>
    <w:rsid w:val="007E3062"/>
    <w:rsid w:val="007F6E11"/>
    <w:rsid w:val="0081322E"/>
    <w:rsid w:val="00816814"/>
    <w:rsid w:val="00854AC7"/>
    <w:rsid w:val="00860123"/>
    <w:rsid w:val="008739BD"/>
    <w:rsid w:val="0088706F"/>
    <w:rsid w:val="00891B9E"/>
    <w:rsid w:val="008A3C67"/>
    <w:rsid w:val="008C5EB5"/>
    <w:rsid w:val="008D6825"/>
    <w:rsid w:val="008E0E1B"/>
    <w:rsid w:val="008E1BE9"/>
    <w:rsid w:val="00903C57"/>
    <w:rsid w:val="009076FF"/>
    <w:rsid w:val="009108C4"/>
    <w:rsid w:val="00910BE1"/>
    <w:rsid w:val="0091569A"/>
    <w:rsid w:val="00927386"/>
    <w:rsid w:val="009630D2"/>
    <w:rsid w:val="009709D7"/>
    <w:rsid w:val="00972731"/>
    <w:rsid w:val="009747DD"/>
    <w:rsid w:val="00981E29"/>
    <w:rsid w:val="0098415C"/>
    <w:rsid w:val="00985537"/>
    <w:rsid w:val="009C33A1"/>
    <w:rsid w:val="009C5C17"/>
    <w:rsid w:val="009D2404"/>
    <w:rsid w:val="009D33D0"/>
    <w:rsid w:val="00A23418"/>
    <w:rsid w:val="00A425E1"/>
    <w:rsid w:val="00A47695"/>
    <w:rsid w:val="00A56A75"/>
    <w:rsid w:val="00A70AB0"/>
    <w:rsid w:val="00A7338A"/>
    <w:rsid w:val="00AB0585"/>
    <w:rsid w:val="00AB294C"/>
    <w:rsid w:val="00AD05B8"/>
    <w:rsid w:val="00AD41F1"/>
    <w:rsid w:val="00AE72A9"/>
    <w:rsid w:val="00AF16BC"/>
    <w:rsid w:val="00B111C8"/>
    <w:rsid w:val="00B13480"/>
    <w:rsid w:val="00B25A61"/>
    <w:rsid w:val="00B66610"/>
    <w:rsid w:val="00B66A0A"/>
    <w:rsid w:val="00B66BD2"/>
    <w:rsid w:val="00B90437"/>
    <w:rsid w:val="00B92F03"/>
    <w:rsid w:val="00BA302B"/>
    <w:rsid w:val="00BA4A01"/>
    <w:rsid w:val="00BC2FB3"/>
    <w:rsid w:val="00BD4BF5"/>
    <w:rsid w:val="00BD54E8"/>
    <w:rsid w:val="00BE3C75"/>
    <w:rsid w:val="00BF660F"/>
    <w:rsid w:val="00BF6AF1"/>
    <w:rsid w:val="00C1291E"/>
    <w:rsid w:val="00C24A3E"/>
    <w:rsid w:val="00C3195A"/>
    <w:rsid w:val="00C4484A"/>
    <w:rsid w:val="00C7311C"/>
    <w:rsid w:val="00C84E89"/>
    <w:rsid w:val="00CA06DA"/>
    <w:rsid w:val="00CA58DA"/>
    <w:rsid w:val="00CC24E3"/>
    <w:rsid w:val="00CE2191"/>
    <w:rsid w:val="00CF0FC4"/>
    <w:rsid w:val="00D019A5"/>
    <w:rsid w:val="00D14335"/>
    <w:rsid w:val="00D210EE"/>
    <w:rsid w:val="00D23570"/>
    <w:rsid w:val="00D268FA"/>
    <w:rsid w:val="00D32A5F"/>
    <w:rsid w:val="00D46D2E"/>
    <w:rsid w:val="00D500EC"/>
    <w:rsid w:val="00D55480"/>
    <w:rsid w:val="00D57FC7"/>
    <w:rsid w:val="00D75CAB"/>
    <w:rsid w:val="00D82811"/>
    <w:rsid w:val="00D83AD0"/>
    <w:rsid w:val="00D85A78"/>
    <w:rsid w:val="00D93E96"/>
    <w:rsid w:val="00DA056D"/>
    <w:rsid w:val="00DA418A"/>
    <w:rsid w:val="00DA557F"/>
    <w:rsid w:val="00DC350E"/>
    <w:rsid w:val="00DE4043"/>
    <w:rsid w:val="00E0710B"/>
    <w:rsid w:val="00E11761"/>
    <w:rsid w:val="00E3268E"/>
    <w:rsid w:val="00E440D2"/>
    <w:rsid w:val="00E565D5"/>
    <w:rsid w:val="00E5721F"/>
    <w:rsid w:val="00E572CF"/>
    <w:rsid w:val="00E73CF0"/>
    <w:rsid w:val="00E94597"/>
    <w:rsid w:val="00EA72C7"/>
    <w:rsid w:val="00EB5E98"/>
    <w:rsid w:val="00EC3C38"/>
    <w:rsid w:val="00EC4435"/>
    <w:rsid w:val="00ED6FF7"/>
    <w:rsid w:val="00EE1B58"/>
    <w:rsid w:val="00EF2E01"/>
    <w:rsid w:val="00F34836"/>
    <w:rsid w:val="00F4560D"/>
    <w:rsid w:val="00F62A27"/>
    <w:rsid w:val="00F646CD"/>
    <w:rsid w:val="00F67F52"/>
    <w:rsid w:val="00F95BEC"/>
    <w:rsid w:val="00FB2FA0"/>
    <w:rsid w:val="00FC1763"/>
    <w:rsid w:val="00FC22F1"/>
    <w:rsid w:val="00FD1BCC"/>
    <w:rsid w:val="00FD3789"/>
    <w:rsid w:val="00FF6431"/>
    <w:rsid w:val="03DF2A39"/>
    <w:rsid w:val="2B3B887D"/>
    <w:rsid w:val="2BA6D001"/>
    <w:rsid w:val="2CD0004B"/>
    <w:rsid w:val="35AF7078"/>
    <w:rsid w:val="387C04BD"/>
    <w:rsid w:val="60C45DA1"/>
    <w:rsid w:val="78B043A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3543"/>
  <w15:chartTrackingRefBased/>
  <w15:docId w15:val="{93EEFFA5-7538-4137-814E-8D3F47D8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4597"/>
    <w:pPr>
      <w:tabs>
        <w:tab w:val="center" w:pos="4536"/>
        <w:tab w:val="right" w:pos="9072"/>
      </w:tabs>
      <w:spacing w:after="0" w:line="240" w:lineRule="auto"/>
    </w:pPr>
  </w:style>
  <w:style w:type="character" w:customStyle="1" w:styleId="En-tteCar">
    <w:name w:val="En-tête Car"/>
    <w:basedOn w:val="Policepardfaut"/>
    <w:link w:val="En-tte"/>
    <w:uiPriority w:val="99"/>
    <w:rsid w:val="00E94597"/>
  </w:style>
  <w:style w:type="paragraph" w:styleId="Pieddepage">
    <w:name w:val="footer"/>
    <w:basedOn w:val="Normal"/>
    <w:link w:val="PieddepageCar"/>
    <w:uiPriority w:val="99"/>
    <w:unhideWhenUsed/>
    <w:rsid w:val="00E945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4597"/>
  </w:style>
  <w:style w:type="paragraph" w:styleId="Paragraphedeliste">
    <w:name w:val="List Paragraph"/>
    <w:basedOn w:val="Normal"/>
    <w:uiPriority w:val="34"/>
    <w:qFormat/>
    <w:rsid w:val="00DA418A"/>
    <w:pPr>
      <w:ind w:left="720"/>
      <w:contextualSpacing/>
    </w:pPr>
  </w:style>
  <w:style w:type="table" w:styleId="Grilledutableau">
    <w:name w:val="Table Grid"/>
    <w:basedOn w:val="TableauNormal"/>
    <w:uiPriority w:val="39"/>
    <w:rsid w:val="00E5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777A6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0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ca7011-4b40-41d5-aa8c-d65344952698">
      <UserInfo>
        <DisplayName>Alan Balazs</DisplayName>
        <AccountId>16</AccountId>
        <AccountType/>
      </UserInfo>
      <UserInfo>
        <DisplayName>Sandrine Lemeiter</DisplayName>
        <AccountId>17</AccountId>
        <AccountType/>
      </UserInfo>
      <UserInfo>
        <DisplayName>Nadege Lange</DisplayName>
        <AccountId>18</AccountId>
        <AccountType/>
      </UserInfo>
      <UserInfo>
        <DisplayName>Ludovic Maillard</DisplayName>
        <AccountId>15</AccountId>
        <AccountType/>
      </UserInfo>
      <UserInfo>
        <DisplayName>Anthony Blondé</DisplayName>
        <AccountId>19</AccountId>
        <AccountType/>
      </UserInfo>
    </SharedWithUsers>
    <lcf76f155ced4ddcb4097134ff3c332f xmlns="130d9c00-4183-4b26-8c17-36c4a23e560d">
      <Terms xmlns="http://schemas.microsoft.com/office/infopath/2007/PartnerControls"/>
    </lcf76f155ced4ddcb4097134ff3c332f>
    <TaxCatchAll xmlns="1aca7011-4b40-41d5-aa8c-d653449526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016FB539C9942A3FC777A526EA31F" ma:contentTypeVersion="12" ma:contentTypeDescription="Create a new document." ma:contentTypeScope="" ma:versionID="f735810761a58f8f732468b0ad1f2504">
  <xsd:schema xmlns:xsd="http://www.w3.org/2001/XMLSchema" xmlns:xs="http://www.w3.org/2001/XMLSchema" xmlns:p="http://schemas.microsoft.com/office/2006/metadata/properties" xmlns:ns2="130d9c00-4183-4b26-8c17-36c4a23e560d" xmlns:ns3="1aca7011-4b40-41d5-aa8c-d65344952698" targetNamespace="http://schemas.microsoft.com/office/2006/metadata/properties" ma:root="true" ma:fieldsID="3fed3fd4ed2a07923f561ec58819ba2d" ns2:_="" ns3:_="">
    <xsd:import namespace="130d9c00-4183-4b26-8c17-36c4a23e560d"/>
    <xsd:import namespace="1aca7011-4b40-41d5-aa8c-d653449526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d9c00-4183-4b26-8c17-36c4a23e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29afb1-12f3-4476-ba85-fe90c371ff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a7011-4b40-41d5-aa8c-d653449526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1cd4e65-443a-40bc-8968-59ebb50dfd70}" ma:internalName="TaxCatchAll" ma:showField="CatchAllData" ma:web="1aca7011-4b40-41d5-aa8c-d65344952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551A6-7EFF-476C-B11F-42A413C4C843}">
  <ds:schemaRefs>
    <ds:schemaRef ds:uri="http://purl.org/dc/dcmitype/"/>
    <ds:schemaRef ds:uri="http://purl.org/dc/elements/1.1/"/>
    <ds:schemaRef ds:uri="http://www.w3.org/XML/1998/namespace"/>
    <ds:schemaRef ds:uri="130d9c00-4183-4b26-8c17-36c4a23e560d"/>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1aca7011-4b40-41d5-aa8c-d65344952698"/>
    <ds:schemaRef ds:uri="http://purl.org/dc/terms/"/>
  </ds:schemaRefs>
</ds:datastoreItem>
</file>

<file path=customXml/itemProps2.xml><?xml version="1.0" encoding="utf-8"?>
<ds:datastoreItem xmlns:ds="http://schemas.openxmlformats.org/officeDocument/2006/customXml" ds:itemID="{44856E4D-3945-4178-A5FA-2748889C7D75}">
  <ds:schemaRefs>
    <ds:schemaRef ds:uri="http://schemas.microsoft.com/sharepoint/v3/contenttype/forms"/>
  </ds:schemaRefs>
</ds:datastoreItem>
</file>

<file path=customXml/itemProps3.xml><?xml version="1.0" encoding="utf-8"?>
<ds:datastoreItem xmlns:ds="http://schemas.openxmlformats.org/officeDocument/2006/customXml" ds:itemID="{BECB50A9-D97B-4870-A121-4FEC66084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d9c00-4183-4b26-8c17-36c4a23e560d"/>
    <ds:schemaRef ds:uri="1aca7011-4b40-41d5-aa8c-d65344952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8247</Characters>
  <Application>Microsoft Office Word</Application>
  <DocSecurity>0</DocSecurity>
  <Lines>68</Lines>
  <Paragraphs>19</Paragraphs>
  <ScaleCrop>false</ScaleCrop>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Deloffre</dc:creator>
  <cp:keywords/>
  <dc:description/>
  <cp:lastModifiedBy>François Deloffre</cp:lastModifiedBy>
  <cp:revision>2</cp:revision>
  <dcterms:created xsi:type="dcterms:W3CDTF">2024-07-08T10:46:00Z</dcterms:created>
  <dcterms:modified xsi:type="dcterms:W3CDTF">2024-07-08T10:46:00Z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0x010100C1E016FB539C9942A3FC777A526EA31F</vt:lpwstr>
  </property>
  <property fmtid="{D5CDD505-2E9C-101B-9397-08002B2CF9AE}" pid="3" name="MediaServiceImageTags">
    <vt:lpwstr/>
  </property>
</Properties>
</file>